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FF61B6" w:rsidRDefault="00697490" w:rsidP="00697490">
      <w:pPr>
        <w:pStyle w:val="NoSpacing"/>
        <w:jc w:val="center"/>
        <w:rPr>
          <w:rFonts w:cstheme="minorHAnsi"/>
          <w:b/>
          <w:sz w:val="24"/>
          <w:szCs w:val="24"/>
        </w:rPr>
      </w:pPr>
      <w:r w:rsidRPr="00FF61B6">
        <w:rPr>
          <w:rFonts w:cstheme="minorHAnsi"/>
          <w:noProof/>
          <w:lang w:val="en-GB" w:eastAsia="en-GB"/>
        </w:rPr>
        <w:drawing>
          <wp:inline distT="0" distB="0" distL="0" distR="0" wp14:anchorId="18E9BEDB" wp14:editId="238C4DCF">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t xml:space="preserve">   </w:t>
      </w:r>
      <w:r w:rsidRPr="00FF61B6">
        <w:rPr>
          <w:rFonts w:cstheme="minorHAnsi"/>
          <w:noProof/>
          <w:lang w:val="en-GB" w:eastAsia="en-GB"/>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FF61B6">
        <w:rPr>
          <w:rFonts w:cstheme="minorHAnsi"/>
          <w:noProof/>
          <w:lang w:val="en-GB" w:eastAsia="en-GB"/>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FF61B6">
        <w:rPr>
          <w:rFonts w:cstheme="minorHAnsi"/>
          <w:b/>
          <w:sz w:val="24"/>
          <w:szCs w:val="24"/>
        </w:rPr>
        <w:t xml:space="preserve">  </w:t>
      </w:r>
    </w:p>
    <w:p w14:paraId="7E591B26" w14:textId="77777777" w:rsidR="0045075A" w:rsidRPr="00FF61B6" w:rsidRDefault="0045075A" w:rsidP="00E64214">
      <w:pPr>
        <w:pStyle w:val="NoSpacing"/>
        <w:jc w:val="center"/>
        <w:rPr>
          <w:rFonts w:ascii="Square721 BT" w:hAnsi="Square721 BT" w:cstheme="minorHAnsi"/>
          <w:b/>
          <w:sz w:val="28"/>
          <w:szCs w:val="28"/>
        </w:rPr>
      </w:pPr>
    </w:p>
    <w:p w14:paraId="36B8FBA4" w14:textId="3B26D3A5" w:rsidR="00E64214" w:rsidRPr="00FF61B6" w:rsidRDefault="002F6683" w:rsidP="00E64214">
      <w:pPr>
        <w:pStyle w:val="NoSpacing"/>
        <w:jc w:val="center"/>
        <w:rPr>
          <w:rFonts w:ascii="Square721 BT" w:hAnsi="Square721 BT" w:cstheme="minorHAnsi"/>
          <w:b/>
          <w:sz w:val="32"/>
          <w:szCs w:val="32"/>
        </w:rPr>
      </w:pPr>
      <w:r w:rsidRPr="00FF61B6">
        <w:rPr>
          <w:rFonts w:ascii="Square721 BT" w:hAnsi="Square721 BT" w:cstheme="minorHAnsi"/>
          <w:b/>
          <w:sz w:val="32"/>
          <w:szCs w:val="32"/>
        </w:rPr>
        <w:t>Međunarodna izložba umetničke fotografije</w:t>
      </w:r>
    </w:p>
    <w:p w14:paraId="719A918D" w14:textId="2AF1DD03" w:rsidR="00E64214" w:rsidRPr="00FF61B6" w:rsidRDefault="00887AA1" w:rsidP="00E64214">
      <w:pPr>
        <w:pStyle w:val="NoSpacing"/>
        <w:jc w:val="center"/>
        <w:rPr>
          <w:rFonts w:ascii="Square721 BT" w:hAnsi="Square721 BT" w:cstheme="minorHAnsi"/>
          <w:b/>
          <w:sz w:val="48"/>
          <w:szCs w:val="48"/>
        </w:rPr>
      </w:pPr>
      <w:r>
        <w:rPr>
          <w:rFonts w:ascii="Square721 BT" w:hAnsi="Square721 BT" w:cstheme="minorHAnsi"/>
          <w:b/>
          <w:sz w:val="48"/>
          <w:szCs w:val="48"/>
        </w:rPr>
        <w:t>LOVCI NA SVETLO</w:t>
      </w:r>
    </w:p>
    <w:p w14:paraId="51CEB94B" w14:textId="1058224A" w:rsidR="00E64214" w:rsidRPr="00FF61B6" w:rsidRDefault="00E64214" w:rsidP="00E64214">
      <w:pPr>
        <w:pStyle w:val="NoSpacing"/>
        <w:jc w:val="center"/>
        <w:rPr>
          <w:rFonts w:ascii="Square721 BT" w:hAnsi="Square721 BT" w:cstheme="minorHAnsi"/>
          <w:b/>
          <w:sz w:val="32"/>
          <w:szCs w:val="32"/>
        </w:rPr>
      </w:pPr>
      <w:r w:rsidRPr="00FF61B6">
        <w:rPr>
          <w:rFonts w:ascii="Square721 BT" w:hAnsi="Square721 BT" w:cstheme="minorHAnsi"/>
          <w:b/>
          <w:sz w:val="32"/>
          <w:szCs w:val="32"/>
        </w:rPr>
        <w:t xml:space="preserve">- </w:t>
      </w:r>
      <w:r w:rsidR="008115F5" w:rsidRPr="00FF61B6">
        <w:rPr>
          <w:rFonts w:ascii="Square721 BT" w:hAnsi="Square721 BT" w:cstheme="minorHAnsi"/>
          <w:b/>
          <w:sz w:val="32"/>
          <w:szCs w:val="32"/>
        </w:rPr>
        <w:t>SRBI</w:t>
      </w:r>
      <w:r w:rsidR="002F6683" w:rsidRPr="00FF61B6">
        <w:rPr>
          <w:rFonts w:ascii="Square721 BT" w:hAnsi="Square721 BT" w:cstheme="minorHAnsi"/>
          <w:b/>
          <w:sz w:val="32"/>
          <w:szCs w:val="32"/>
        </w:rPr>
        <w:t>J</w:t>
      </w:r>
      <w:r w:rsidR="008115F5" w:rsidRPr="00FF61B6">
        <w:rPr>
          <w:rFonts w:ascii="Square721 BT" w:hAnsi="Square721 BT" w:cstheme="minorHAnsi"/>
          <w:b/>
          <w:sz w:val="32"/>
          <w:szCs w:val="32"/>
        </w:rPr>
        <w:t>A</w:t>
      </w:r>
      <w:r w:rsidRPr="00FF61B6">
        <w:rPr>
          <w:rFonts w:ascii="Square721 BT" w:hAnsi="Square721 BT" w:cstheme="minorHAnsi"/>
          <w:b/>
          <w:sz w:val="32"/>
          <w:szCs w:val="32"/>
        </w:rPr>
        <w:t xml:space="preserve"> </w:t>
      </w:r>
      <w:r w:rsidR="00476E59" w:rsidRPr="00FF61B6">
        <w:rPr>
          <w:rFonts w:ascii="Square721 BT" w:hAnsi="Square721 BT" w:cstheme="minorHAnsi"/>
          <w:b/>
          <w:sz w:val="32"/>
          <w:szCs w:val="32"/>
        </w:rPr>
        <w:t>-</w:t>
      </w:r>
    </w:p>
    <w:p w14:paraId="1177D9D7" w14:textId="168C298A" w:rsidR="00A93AA6" w:rsidRPr="00FF61B6" w:rsidRDefault="00ED0754" w:rsidP="004419F8">
      <w:pPr>
        <w:pStyle w:val="NoSpacing"/>
        <w:jc w:val="center"/>
        <w:rPr>
          <w:rFonts w:ascii="Square721 BT" w:hAnsi="Square721 BT" w:cstheme="minorHAnsi"/>
          <w:b/>
          <w:sz w:val="24"/>
          <w:szCs w:val="24"/>
        </w:rPr>
      </w:pPr>
      <w:r w:rsidRPr="00FF61B6">
        <w:rPr>
          <w:rFonts w:ascii="Square721 BT" w:hAnsi="Square721 BT" w:cstheme="minorHAnsi"/>
          <w:b/>
          <w:sz w:val="24"/>
          <w:szCs w:val="24"/>
        </w:rPr>
        <w:t>FIAP</w:t>
      </w:r>
      <w:r w:rsidR="00E07C90" w:rsidRPr="00FF61B6">
        <w:rPr>
          <w:rFonts w:ascii="Square721 BT" w:hAnsi="Square721 BT" w:cstheme="minorHAnsi"/>
          <w:b/>
          <w:sz w:val="24"/>
          <w:szCs w:val="24"/>
        </w:rPr>
        <w:t>,</w:t>
      </w:r>
      <w:r w:rsidR="00616ACC" w:rsidRPr="00FF61B6">
        <w:rPr>
          <w:rFonts w:ascii="Square721 BT" w:hAnsi="Square721 BT" w:cstheme="minorHAnsi"/>
          <w:b/>
          <w:sz w:val="24"/>
          <w:szCs w:val="24"/>
        </w:rPr>
        <w:t xml:space="preserve"> </w:t>
      </w:r>
      <w:r w:rsidR="00697490" w:rsidRPr="00FF61B6">
        <w:rPr>
          <w:rFonts w:ascii="Square721 BT" w:hAnsi="Square721 BT" w:cstheme="minorHAnsi"/>
          <w:b/>
          <w:sz w:val="24"/>
          <w:szCs w:val="24"/>
        </w:rPr>
        <w:t xml:space="preserve">FPO, </w:t>
      </w:r>
      <w:r w:rsidR="00616ACC" w:rsidRPr="00FF61B6">
        <w:rPr>
          <w:rFonts w:ascii="Square721 BT" w:hAnsi="Square721 BT" w:cstheme="minorHAnsi"/>
          <w:b/>
          <w:sz w:val="24"/>
          <w:szCs w:val="24"/>
        </w:rPr>
        <w:t>FSS,</w:t>
      </w:r>
      <w:r w:rsidR="00E07C90" w:rsidRPr="00FF61B6">
        <w:rPr>
          <w:rFonts w:ascii="Square721 BT" w:hAnsi="Square721 BT" w:cstheme="minorHAnsi"/>
          <w:b/>
          <w:sz w:val="24"/>
          <w:szCs w:val="24"/>
        </w:rPr>
        <w:t xml:space="preserve"> IAAP &amp; PBA</w:t>
      </w:r>
    </w:p>
    <w:p w14:paraId="584ED5A2" w14:textId="77777777" w:rsidR="00185C42" w:rsidRPr="00FF61B6" w:rsidRDefault="00185C42" w:rsidP="00E64214">
      <w:pPr>
        <w:pStyle w:val="NoSpacing"/>
        <w:jc w:val="center"/>
        <w:rPr>
          <w:rFonts w:ascii="Square721 BT" w:hAnsi="Square721 BT" w:cstheme="minorHAnsi"/>
          <w:b/>
        </w:rPr>
      </w:pPr>
    </w:p>
    <w:p w14:paraId="3DC85F31" w14:textId="1F744CC3" w:rsidR="00E64214" w:rsidRPr="00FF61B6" w:rsidRDefault="002F6683" w:rsidP="00132DCD">
      <w:pPr>
        <w:rPr>
          <w:rFonts w:ascii="Square721 BT" w:hAnsi="Square721 BT" w:cstheme="minorHAnsi"/>
          <w:b/>
          <w:sz w:val="24"/>
          <w:szCs w:val="24"/>
        </w:rPr>
      </w:pPr>
      <w:r w:rsidRPr="00FF61B6">
        <w:rPr>
          <w:rFonts w:ascii="Square721 BT" w:hAnsi="Square721 BT" w:cstheme="minorHAnsi"/>
          <w:b/>
          <w:sz w:val="28"/>
          <w:szCs w:val="28"/>
        </w:rPr>
        <w:t>ORGANIZATOR</w:t>
      </w:r>
      <w:r w:rsidR="00BE6584" w:rsidRPr="00FF61B6">
        <w:rPr>
          <w:rFonts w:ascii="Square721 BT" w:hAnsi="Square721 BT" w:cstheme="minorHAnsi"/>
          <w:b/>
          <w:sz w:val="24"/>
          <w:szCs w:val="24"/>
        </w:rPr>
        <w:t xml:space="preserve"> </w:t>
      </w:r>
    </w:p>
    <w:p w14:paraId="5E151E64" w14:textId="0D5E1D9D" w:rsidR="00853B5A" w:rsidRPr="00FF61B6" w:rsidRDefault="00887AA1" w:rsidP="00853B5A">
      <w:pPr>
        <w:pStyle w:val="NoSpacing"/>
        <w:rPr>
          <w:rFonts w:ascii="Square721 BT" w:hAnsi="Square721 BT"/>
          <w:sz w:val="24"/>
          <w:szCs w:val="24"/>
        </w:rPr>
      </w:pPr>
      <w:r>
        <w:rPr>
          <w:rFonts w:ascii="Square721 BT" w:hAnsi="Square721 BT"/>
          <w:b/>
          <w:bCs/>
          <w:sz w:val="24"/>
          <w:szCs w:val="24"/>
        </w:rPr>
        <w:t>Lovci na svetlo 2025</w:t>
      </w:r>
      <w:r w:rsidR="00BE6584" w:rsidRPr="00FF61B6">
        <w:rPr>
          <w:rFonts w:ascii="Square721 BT" w:hAnsi="Square721 BT"/>
          <w:sz w:val="24"/>
          <w:szCs w:val="24"/>
        </w:rPr>
        <w:t xml:space="preserve">, </w:t>
      </w:r>
      <w:r w:rsidR="00AF77CA" w:rsidRPr="00FF61B6">
        <w:rPr>
          <w:rFonts w:ascii="Square721 BT" w:hAnsi="Square721 BT"/>
          <w:sz w:val="24"/>
          <w:szCs w:val="24"/>
        </w:rPr>
        <w:t>m</w:t>
      </w:r>
      <w:r w:rsidR="002F6683" w:rsidRPr="00FF61B6">
        <w:rPr>
          <w:rFonts w:ascii="Square721 BT" w:hAnsi="Square721 BT"/>
          <w:sz w:val="24"/>
          <w:szCs w:val="24"/>
        </w:rPr>
        <w:t>eđunarodna izložba umetničke fotografije u organizaciji foto kluba Šimanovci iz Srbije. Šef salona:</w:t>
      </w:r>
      <w:r w:rsidR="00FF61B6">
        <w:rPr>
          <w:rFonts w:ascii="Square721 BT" w:hAnsi="Square721 BT"/>
          <w:sz w:val="24"/>
          <w:szCs w:val="24"/>
        </w:rPr>
        <w:t xml:space="preserve"> Oliver Vukmirović</w:t>
      </w:r>
      <w:r w:rsidR="002F6683" w:rsidRPr="00FF61B6">
        <w:rPr>
          <w:rFonts w:ascii="Square721 BT" w:hAnsi="Square721 BT"/>
          <w:sz w:val="24"/>
          <w:szCs w:val="24"/>
        </w:rPr>
        <w:t>, 22310 Šimanovci</w:t>
      </w:r>
      <w:r w:rsidR="00FF61B6">
        <w:rPr>
          <w:rFonts w:ascii="Square721 BT" w:hAnsi="Square721 BT"/>
          <w:sz w:val="24"/>
          <w:szCs w:val="24"/>
        </w:rPr>
        <w:t xml:space="preserve"> </w:t>
      </w:r>
      <w:r w:rsidR="002F6683" w:rsidRPr="00FF61B6">
        <w:rPr>
          <w:rFonts w:ascii="Square721 BT" w:hAnsi="Square721 BT"/>
          <w:sz w:val="24"/>
          <w:szCs w:val="24"/>
        </w:rPr>
        <w:t xml:space="preserve">– Srbija. </w:t>
      </w:r>
    </w:p>
    <w:p w14:paraId="531F49FD" w14:textId="778C0F3B" w:rsidR="00853B5A" w:rsidRDefault="00887AA1" w:rsidP="00853B5A">
      <w:pPr>
        <w:pStyle w:val="NoSpacing"/>
        <w:rPr>
          <w:rFonts w:ascii="Square721 BT" w:hAnsi="Square721 BT"/>
          <w:sz w:val="24"/>
          <w:szCs w:val="24"/>
        </w:rPr>
      </w:pPr>
      <w:r w:rsidRPr="00CC20AF">
        <w:rPr>
          <w:rFonts w:ascii="Square721 BT" w:hAnsi="Square721 BT" w:cstheme="minorHAnsi"/>
          <w:sz w:val="24"/>
          <w:szCs w:val="24"/>
        </w:rPr>
        <w:t xml:space="preserve">e-mail: </w:t>
      </w:r>
      <w:bookmarkStart w:id="0" w:name="_Hlk133690890"/>
      <w:r>
        <w:rPr>
          <w:rFonts w:ascii="Square721 BT" w:hAnsi="Square721 BT" w:cstheme="minorHAnsi"/>
          <w:sz w:val="24"/>
          <w:szCs w:val="24"/>
        </w:rPr>
        <w:fldChar w:fldCharType="begin"/>
      </w:r>
      <w:r>
        <w:rPr>
          <w:rFonts w:ascii="Square721 BT" w:hAnsi="Square721 BT" w:cstheme="minorHAnsi"/>
          <w:sz w:val="24"/>
          <w:szCs w:val="24"/>
        </w:rPr>
        <w:instrText>HYPERLINK "mailto:</w:instrText>
      </w:r>
      <w:r w:rsidRPr="00C71145">
        <w:rPr>
          <w:rFonts w:ascii="Square721 BT" w:hAnsi="Square721 BT" w:cstheme="minorHAnsi"/>
          <w:sz w:val="24"/>
          <w:szCs w:val="24"/>
        </w:rPr>
        <w:instrText>photo.olivuk@gmail.com</w:instrText>
      </w:r>
      <w:r>
        <w:rPr>
          <w:rFonts w:ascii="Square721 BT" w:hAnsi="Square721 BT" w:cstheme="minorHAnsi"/>
          <w:sz w:val="24"/>
          <w:szCs w:val="24"/>
        </w:rPr>
        <w:instrText>"</w:instrText>
      </w:r>
      <w:r>
        <w:rPr>
          <w:rFonts w:ascii="Square721 BT" w:hAnsi="Square721 BT" w:cstheme="minorHAnsi"/>
          <w:sz w:val="24"/>
          <w:szCs w:val="24"/>
        </w:rPr>
        <w:fldChar w:fldCharType="separate"/>
      </w:r>
      <w:r w:rsidRPr="00A270D8">
        <w:rPr>
          <w:rStyle w:val="Hyperlink"/>
          <w:rFonts w:ascii="Square721 BT" w:hAnsi="Square721 BT" w:cstheme="minorHAnsi"/>
          <w:sz w:val="24"/>
          <w:szCs w:val="24"/>
        </w:rPr>
        <w:t>photo.olivuk@gmail.com</w:t>
      </w:r>
      <w:bookmarkEnd w:id="0"/>
      <w:r>
        <w:rPr>
          <w:rFonts w:ascii="Square721 BT" w:hAnsi="Square721 BT" w:cstheme="minorHAnsi"/>
          <w:sz w:val="24"/>
          <w:szCs w:val="24"/>
        </w:rPr>
        <w:fldChar w:fldCharType="end"/>
      </w:r>
      <w:r w:rsidRPr="00CC20AF">
        <w:rPr>
          <w:rFonts w:ascii="Square721 BT" w:hAnsi="Square721 BT" w:cstheme="minorHAnsi"/>
          <w:sz w:val="24"/>
          <w:szCs w:val="24"/>
        </w:rPr>
        <w:t xml:space="preserve"> web:</w:t>
      </w:r>
      <w:r w:rsidRPr="00CC20AF">
        <w:rPr>
          <w:rFonts w:ascii="Square721 BT" w:hAnsi="Square721 BT" w:cstheme="minorHAnsi"/>
          <w:sz w:val="28"/>
          <w:szCs w:val="28"/>
        </w:rPr>
        <w:t xml:space="preserve"> </w:t>
      </w:r>
      <w:bookmarkStart w:id="1" w:name="_Hlk192623911"/>
      <w:r>
        <w:rPr>
          <w:rFonts w:ascii="Square721 BT" w:hAnsi="Square721 BT"/>
          <w:sz w:val="24"/>
          <w:szCs w:val="24"/>
        </w:rPr>
        <w:fldChar w:fldCharType="begin"/>
      </w:r>
      <w:r>
        <w:rPr>
          <w:rFonts w:ascii="Square721 BT" w:hAnsi="Square721 BT"/>
          <w:sz w:val="24"/>
          <w:szCs w:val="24"/>
        </w:rPr>
        <w:instrText>HYPERLINK "</w:instrText>
      </w:r>
      <w:r w:rsidRPr="00CC20AF">
        <w:rPr>
          <w:rFonts w:ascii="Square721 BT" w:hAnsi="Square721 BT"/>
          <w:sz w:val="24"/>
          <w:szCs w:val="24"/>
        </w:rPr>
        <w:instrText>https://photobalkana.com/</w:instrText>
      </w:r>
      <w:r>
        <w:rPr>
          <w:rFonts w:ascii="Square721 BT" w:hAnsi="Square721 BT"/>
          <w:sz w:val="24"/>
          <w:szCs w:val="24"/>
        </w:rPr>
        <w:instrText>lighthunters"</w:instrText>
      </w:r>
      <w:r>
        <w:rPr>
          <w:rFonts w:ascii="Square721 BT" w:hAnsi="Square721 BT"/>
          <w:sz w:val="24"/>
          <w:szCs w:val="24"/>
        </w:rPr>
        <w:fldChar w:fldCharType="separate"/>
      </w:r>
      <w:r w:rsidRPr="00A270D8">
        <w:rPr>
          <w:rStyle w:val="Hyperlink"/>
          <w:rFonts w:ascii="Square721 BT" w:hAnsi="Square721 BT"/>
          <w:sz w:val="24"/>
          <w:szCs w:val="24"/>
        </w:rPr>
        <w:t>https://photobalkana.com/</w:t>
      </w:r>
      <w:bookmarkEnd w:id="1"/>
      <w:r w:rsidRPr="00A270D8">
        <w:rPr>
          <w:rStyle w:val="Hyperlink"/>
          <w:rFonts w:ascii="Square721 BT" w:hAnsi="Square721 BT"/>
          <w:sz w:val="24"/>
          <w:szCs w:val="24"/>
        </w:rPr>
        <w:t>lighthunters</w:t>
      </w:r>
      <w:r>
        <w:rPr>
          <w:rFonts w:ascii="Square721 BT" w:hAnsi="Square721 BT"/>
          <w:sz w:val="24"/>
          <w:szCs w:val="24"/>
        </w:rPr>
        <w:fldChar w:fldCharType="end"/>
      </w:r>
    </w:p>
    <w:p w14:paraId="4345F8D6" w14:textId="77777777" w:rsidR="00887AA1" w:rsidRPr="00FF61B6" w:rsidRDefault="00887AA1" w:rsidP="00853B5A">
      <w:pPr>
        <w:pStyle w:val="NoSpacing"/>
        <w:rPr>
          <w:rFonts w:ascii="Square721 BT" w:hAnsi="Square721 BT"/>
          <w:sz w:val="24"/>
          <w:szCs w:val="24"/>
        </w:rPr>
      </w:pPr>
    </w:p>
    <w:p w14:paraId="4E0288B5" w14:textId="357DDDC0" w:rsidR="00853B5A" w:rsidRPr="00FF61B6" w:rsidRDefault="00853B5A" w:rsidP="00853B5A">
      <w:pPr>
        <w:rPr>
          <w:rFonts w:ascii="Square721 BT" w:hAnsi="Square721 BT" w:cstheme="minorHAnsi"/>
          <w:sz w:val="28"/>
          <w:szCs w:val="28"/>
        </w:rPr>
      </w:pPr>
      <w:r w:rsidRPr="00FF61B6">
        <w:rPr>
          <w:rFonts w:ascii="Square721 BT" w:hAnsi="Square721 BT" w:cstheme="minorHAnsi"/>
          <w:b/>
          <w:sz w:val="28"/>
          <w:szCs w:val="28"/>
        </w:rPr>
        <w:t>S</w:t>
      </w:r>
      <w:r w:rsidR="002F6683" w:rsidRPr="00FF61B6">
        <w:rPr>
          <w:rFonts w:ascii="Square721 BT" w:hAnsi="Square721 BT" w:cstheme="minorHAnsi"/>
          <w:b/>
          <w:sz w:val="28"/>
          <w:szCs w:val="28"/>
        </w:rPr>
        <w:t>EKCIJE</w:t>
      </w:r>
      <w:r w:rsidRPr="00FF61B6">
        <w:rPr>
          <w:rFonts w:ascii="Square721 BT" w:hAnsi="Square721 BT" w:cstheme="minorHAnsi"/>
          <w:b/>
          <w:sz w:val="28"/>
          <w:szCs w:val="28"/>
        </w:rPr>
        <w:t xml:space="preserve"> / T</w:t>
      </w:r>
      <w:r w:rsidR="002F6683" w:rsidRPr="00FF61B6">
        <w:rPr>
          <w:rFonts w:ascii="Square721 BT" w:hAnsi="Square721 BT" w:cstheme="minorHAnsi"/>
          <w:b/>
          <w:sz w:val="28"/>
          <w:szCs w:val="28"/>
        </w:rPr>
        <w:t>E</w:t>
      </w:r>
      <w:r w:rsidRPr="00FF61B6">
        <w:rPr>
          <w:rFonts w:ascii="Square721 BT" w:hAnsi="Square721 BT" w:cstheme="minorHAnsi"/>
          <w:b/>
          <w:sz w:val="28"/>
          <w:szCs w:val="28"/>
        </w:rPr>
        <w:t>ME</w:t>
      </w:r>
    </w:p>
    <w:p w14:paraId="52436736" w14:textId="08746261" w:rsidR="00853B5A" w:rsidRPr="00FF61B6" w:rsidRDefault="00887AA1" w:rsidP="00853B5A">
      <w:pPr>
        <w:rPr>
          <w:rFonts w:ascii="Square721 BT" w:hAnsi="Square721 BT" w:cstheme="minorHAnsi"/>
          <w:sz w:val="24"/>
          <w:szCs w:val="24"/>
        </w:rPr>
      </w:pPr>
      <w:r>
        <w:rPr>
          <w:rFonts w:ascii="Square721 BT" w:hAnsi="Square721 BT"/>
          <w:b/>
          <w:bCs/>
          <w:sz w:val="24"/>
          <w:szCs w:val="24"/>
        </w:rPr>
        <w:t>Lovci na svetlo 2025</w:t>
      </w:r>
      <w:r w:rsidR="00853B5A" w:rsidRPr="00FF61B6">
        <w:rPr>
          <w:rFonts w:ascii="Square721 BT" w:hAnsi="Square721 BT" w:cstheme="minorHAnsi"/>
          <w:sz w:val="24"/>
          <w:szCs w:val="24"/>
        </w:rPr>
        <w:t xml:space="preserve"> </w:t>
      </w:r>
      <w:r w:rsidR="002F6683" w:rsidRPr="00FF61B6">
        <w:rPr>
          <w:rFonts w:ascii="Square721 BT" w:hAnsi="Square721 BT" w:cstheme="minorHAnsi"/>
          <w:sz w:val="24"/>
          <w:szCs w:val="24"/>
        </w:rPr>
        <w:t>Međunarodna izložba umetničke fotografiije ima</w:t>
      </w:r>
      <w:r w:rsidR="00853B5A" w:rsidRPr="00FF61B6">
        <w:rPr>
          <w:rFonts w:ascii="Square721 BT" w:hAnsi="Square721 BT" w:cstheme="minorHAnsi"/>
          <w:sz w:val="24"/>
          <w:szCs w:val="24"/>
        </w:rPr>
        <w:t xml:space="preserve"> 6 s</w:t>
      </w:r>
      <w:r w:rsidR="002F6683" w:rsidRPr="00FF61B6">
        <w:rPr>
          <w:rFonts w:ascii="Square721 BT" w:hAnsi="Square721 BT" w:cstheme="minorHAnsi"/>
          <w:sz w:val="24"/>
          <w:szCs w:val="24"/>
        </w:rPr>
        <w:t>ekcija</w:t>
      </w:r>
      <w:r w:rsidR="00853B5A" w:rsidRPr="00FF61B6">
        <w:rPr>
          <w:rFonts w:ascii="Square721 BT" w:hAnsi="Square721 BT" w:cstheme="minorHAnsi"/>
          <w:sz w:val="24"/>
          <w:szCs w:val="24"/>
        </w:rPr>
        <w:t xml:space="preserve">, </w:t>
      </w:r>
      <w:r w:rsidR="002F6683" w:rsidRPr="00FF61B6">
        <w:rPr>
          <w:rFonts w:ascii="Square721 BT" w:hAnsi="Square721 BT" w:cstheme="minorHAnsi"/>
          <w:sz w:val="24"/>
          <w:szCs w:val="24"/>
        </w:rPr>
        <w:t>sve digitalne</w:t>
      </w:r>
      <w:r w:rsidR="00853B5A" w:rsidRPr="00FF61B6">
        <w:rPr>
          <w:rFonts w:ascii="Square721 BT" w:hAnsi="Square721 BT" w:cstheme="minorHAnsi"/>
          <w:sz w:val="24"/>
          <w:szCs w:val="24"/>
        </w:rPr>
        <w:t xml:space="preserve">: </w:t>
      </w:r>
    </w:p>
    <w:p w14:paraId="7EDB6C30" w14:textId="6EC5ED3B"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1. (A)  </w:t>
      </w:r>
      <w:r w:rsidR="002F6683" w:rsidRPr="00FF61B6">
        <w:rPr>
          <w:rFonts w:ascii="Square721 BT" w:hAnsi="Square721 BT"/>
          <w:b/>
          <w:bCs/>
          <w:sz w:val="24"/>
          <w:szCs w:val="24"/>
        </w:rPr>
        <w:t>Otvorena kolor</w:t>
      </w:r>
      <w:r w:rsidRPr="00FF61B6">
        <w:rPr>
          <w:rFonts w:ascii="Square721 BT" w:hAnsi="Square721 BT"/>
          <w:sz w:val="24"/>
          <w:szCs w:val="24"/>
        </w:rPr>
        <w:t xml:space="preserve"> (FIAP </w:t>
      </w:r>
      <w:r w:rsidR="00142E42" w:rsidRPr="00FF61B6">
        <w:rPr>
          <w:rFonts w:ascii="Square721 BT" w:hAnsi="Square721 BT"/>
          <w:sz w:val="24"/>
          <w:szCs w:val="24"/>
        </w:rPr>
        <w:t xml:space="preserve">- </w:t>
      </w:r>
      <w:r w:rsidR="002F6683" w:rsidRPr="00FF61B6">
        <w:rPr>
          <w:rFonts w:ascii="Square721 BT" w:hAnsi="Square721 BT"/>
          <w:sz w:val="24"/>
          <w:szCs w:val="24"/>
        </w:rPr>
        <w:t>samo kolor</w:t>
      </w:r>
      <w:r w:rsidRPr="00FF61B6">
        <w:rPr>
          <w:rFonts w:ascii="Square721 BT" w:hAnsi="Square721 BT"/>
          <w:sz w:val="24"/>
          <w:szCs w:val="24"/>
        </w:rPr>
        <w:t>)</w:t>
      </w:r>
    </w:p>
    <w:p w14:paraId="42D26B04" w14:textId="17E0A2B2"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2. (B)  </w:t>
      </w:r>
      <w:r w:rsidR="002F6683" w:rsidRPr="00FF61B6">
        <w:rPr>
          <w:rFonts w:ascii="Square721 BT" w:hAnsi="Square721 BT"/>
          <w:b/>
          <w:bCs/>
          <w:sz w:val="24"/>
          <w:szCs w:val="24"/>
        </w:rPr>
        <w:t>Otvorena mono</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samo crno-bele</w:t>
      </w:r>
      <w:r w:rsidRPr="00FF61B6">
        <w:rPr>
          <w:rFonts w:ascii="Square721 BT" w:hAnsi="Square721 BT"/>
          <w:sz w:val="24"/>
          <w:szCs w:val="24"/>
        </w:rPr>
        <w:t>)</w:t>
      </w:r>
    </w:p>
    <w:p w14:paraId="1D6062C7" w14:textId="449D1EDC"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3. (C)  </w:t>
      </w:r>
      <w:r w:rsidR="00887AA1">
        <w:rPr>
          <w:rFonts w:ascii="Square721 BT" w:hAnsi="Square721 BT"/>
          <w:b/>
          <w:bCs/>
          <w:sz w:val="24"/>
          <w:szCs w:val="24"/>
        </w:rPr>
        <w:t>Priroda</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FF61B6" w:rsidRPr="00FF61B6">
        <w:rPr>
          <w:rFonts w:ascii="Square721 BT" w:hAnsi="Square721 BT"/>
          <w:sz w:val="24"/>
          <w:szCs w:val="24"/>
        </w:rPr>
        <w:t>kolor i crno-bele</w:t>
      </w:r>
      <w:r w:rsidRPr="00FF61B6">
        <w:rPr>
          <w:rFonts w:ascii="Square721 BT" w:hAnsi="Square721 BT"/>
          <w:sz w:val="24"/>
          <w:szCs w:val="24"/>
        </w:rPr>
        <w:t>)</w:t>
      </w:r>
    </w:p>
    <w:p w14:paraId="15BA3C78" w14:textId="67F2249E"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4. (D)  </w:t>
      </w:r>
      <w:r w:rsidR="00887AA1">
        <w:rPr>
          <w:rFonts w:ascii="Square721 BT" w:hAnsi="Square721 BT"/>
          <w:b/>
          <w:bCs/>
          <w:sz w:val="24"/>
          <w:szCs w:val="24"/>
        </w:rPr>
        <w:t>Fotožurnalizam</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24AE88B5" w14:textId="35BC5AD5"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5. (E)  </w:t>
      </w:r>
      <w:r w:rsidR="00887AA1">
        <w:rPr>
          <w:rFonts w:ascii="Square721 BT" w:hAnsi="Square721 BT"/>
          <w:b/>
          <w:bCs/>
          <w:sz w:val="24"/>
          <w:szCs w:val="24"/>
        </w:rPr>
        <w:t>Ljudi</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56BF5BAC" w14:textId="7DBEE164"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6. (F)  </w:t>
      </w:r>
      <w:r w:rsidR="00887AA1">
        <w:rPr>
          <w:rFonts w:ascii="Square721 BT" w:hAnsi="Square721 BT"/>
          <w:b/>
          <w:bCs/>
          <w:sz w:val="24"/>
          <w:szCs w:val="24"/>
        </w:rPr>
        <w:t>Portret</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3B8F184A" w14:textId="0490FAFB" w:rsidR="00853B5A" w:rsidRPr="00FF61B6" w:rsidRDefault="00853B5A" w:rsidP="00853B5A">
      <w:pPr>
        <w:pStyle w:val="NoSpacing"/>
        <w:rPr>
          <w:rFonts w:ascii="Square721 BT" w:hAnsi="Square721 BT"/>
          <w:sz w:val="24"/>
          <w:szCs w:val="24"/>
        </w:rPr>
      </w:pPr>
    </w:p>
    <w:p w14:paraId="1B2EC27D" w14:textId="0F3F3B09" w:rsidR="00853B5A" w:rsidRPr="00FF61B6" w:rsidRDefault="00FF61B6" w:rsidP="00853B5A">
      <w:pPr>
        <w:rPr>
          <w:rFonts w:ascii="Square721 BT" w:hAnsi="Square721 BT" w:cstheme="minorHAnsi"/>
          <w:sz w:val="28"/>
          <w:szCs w:val="28"/>
        </w:rPr>
      </w:pPr>
      <w:r>
        <w:rPr>
          <w:rFonts w:ascii="Square721 BT" w:hAnsi="Square721 BT" w:cstheme="minorHAnsi"/>
          <w:b/>
          <w:sz w:val="28"/>
          <w:szCs w:val="28"/>
        </w:rPr>
        <w:t>KOTIZACIJA</w:t>
      </w:r>
    </w:p>
    <w:p w14:paraId="6BE7F266" w14:textId="42BA2223" w:rsidR="00853B5A" w:rsidRPr="00FF61B6" w:rsidRDefault="002F6683" w:rsidP="00853B5A">
      <w:pPr>
        <w:rPr>
          <w:rFonts w:ascii="Square721 BT" w:hAnsi="Square721 BT" w:cstheme="minorHAnsi"/>
          <w:sz w:val="24"/>
          <w:szCs w:val="24"/>
        </w:rPr>
      </w:pPr>
      <w:r w:rsidRPr="00FF61B6">
        <w:rPr>
          <w:rFonts w:ascii="Square721 BT" w:hAnsi="Square721 BT" w:cstheme="minorHAnsi"/>
          <w:sz w:val="24"/>
          <w:szCs w:val="24"/>
        </w:rPr>
        <w:t>Zavisno od broja sekcija kotizacija je sledeća:</w:t>
      </w:r>
    </w:p>
    <w:p w14:paraId="3C4B2DB6" w14:textId="32F22C88"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r>
      <w:r w:rsidR="002F6683" w:rsidRPr="00FF61B6">
        <w:rPr>
          <w:rFonts w:ascii="Square721 BT" w:hAnsi="Square721 BT"/>
          <w:sz w:val="24"/>
          <w:szCs w:val="24"/>
        </w:rPr>
        <w:t>bilo koje</w:t>
      </w:r>
      <w:r w:rsidRPr="00FF61B6">
        <w:rPr>
          <w:rFonts w:ascii="Square721 BT" w:hAnsi="Square721 BT"/>
          <w:sz w:val="24"/>
          <w:szCs w:val="24"/>
        </w:rPr>
        <w:t xml:space="preserve"> 1 </w:t>
      </w:r>
      <w:r w:rsidR="002F6683" w:rsidRPr="00FF61B6">
        <w:rPr>
          <w:rFonts w:ascii="Square721 BT" w:hAnsi="Square721 BT"/>
          <w:sz w:val="24"/>
          <w:szCs w:val="24"/>
        </w:rPr>
        <w:t>ili</w:t>
      </w:r>
      <w:r w:rsidRPr="00FF61B6">
        <w:rPr>
          <w:rFonts w:ascii="Square721 BT" w:hAnsi="Square721 BT"/>
          <w:sz w:val="24"/>
          <w:szCs w:val="24"/>
        </w:rPr>
        <w:t xml:space="preserve"> </w:t>
      </w:r>
      <w:r w:rsidR="00697490" w:rsidRPr="00FF61B6">
        <w:rPr>
          <w:rFonts w:ascii="Square721 BT" w:hAnsi="Square721 BT"/>
          <w:sz w:val="24"/>
          <w:szCs w:val="24"/>
        </w:rPr>
        <w:t>2</w:t>
      </w:r>
      <w:r w:rsidRPr="00FF61B6">
        <w:rPr>
          <w:rFonts w:ascii="Square721 BT" w:hAnsi="Square721 BT"/>
          <w:sz w:val="24"/>
          <w:szCs w:val="24"/>
        </w:rPr>
        <w:t xml:space="preserve"> </w:t>
      </w:r>
      <w:r w:rsidR="002F6683" w:rsidRPr="00FF61B6">
        <w:rPr>
          <w:rFonts w:ascii="Square721 BT" w:hAnsi="Square721 BT"/>
          <w:sz w:val="24"/>
          <w:szCs w:val="24"/>
        </w:rPr>
        <w:t>sekcija</w:t>
      </w:r>
      <w:r w:rsidRPr="00FF61B6">
        <w:rPr>
          <w:rFonts w:ascii="Square721 BT" w:hAnsi="Square721 BT"/>
          <w:sz w:val="24"/>
          <w:szCs w:val="24"/>
        </w:rPr>
        <w:t xml:space="preserve"> = </w:t>
      </w:r>
      <w:r w:rsidR="00697490" w:rsidRPr="00FF61B6">
        <w:rPr>
          <w:rFonts w:ascii="Square721 BT" w:hAnsi="Square721 BT"/>
          <w:sz w:val="24"/>
          <w:szCs w:val="24"/>
        </w:rPr>
        <w:t>1</w:t>
      </w:r>
      <w:r w:rsidR="00FF61B6">
        <w:rPr>
          <w:rFonts w:ascii="Square721 BT" w:hAnsi="Square721 BT"/>
          <w:sz w:val="24"/>
          <w:szCs w:val="24"/>
        </w:rPr>
        <w:t>8</w:t>
      </w:r>
      <w:r w:rsidRPr="00FF61B6">
        <w:rPr>
          <w:rFonts w:ascii="Square721 BT" w:hAnsi="Square721 BT"/>
          <w:sz w:val="24"/>
          <w:szCs w:val="24"/>
        </w:rPr>
        <w:t xml:space="preserve"> EUR</w:t>
      </w:r>
    </w:p>
    <w:p w14:paraId="2B25864C" w14:textId="670A0667"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r>
      <w:r w:rsidR="002F6683" w:rsidRPr="00FF61B6">
        <w:rPr>
          <w:rFonts w:ascii="Square721 BT" w:hAnsi="Square721 BT"/>
          <w:sz w:val="24"/>
          <w:szCs w:val="24"/>
        </w:rPr>
        <w:t xml:space="preserve">bilo koje </w:t>
      </w:r>
      <w:r w:rsidR="00697490" w:rsidRPr="00FF61B6">
        <w:rPr>
          <w:rFonts w:ascii="Square721 BT" w:hAnsi="Square721 BT"/>
          <w:sz w:val="24"/>
          <w:szCs w:val="24"/>
        </w:rPr>
        <w:t>3</w:t>
      </w:r>
      <w:r w:rsidR="002F6683" w:rsidRPr="00FF61B6">
        <w:rPr>
          <w:rFonts w:ascii="Square721 BT" w:hAnsi="Square721 BT"/>
          <w:sz w:val="24"/>
          <w:szCs w:val="24"/>
        </w:rPr>
        <w:t xml:space="preserve"> ili </w:t>
      </w:r>
      <w:r w:rsidR="00697490" w:rsidRPr="00FF61B6">
        <w:rPr>
          <w:rFonts w:ascii="Square721 BT" w:hAnsi="Square721 BT"/>
          <w:sz w:val="24"/>
          <w:szCs w:val="24"/>
        </w:rPr>
        <w:t>4</w:t>
      </w:r>
      <w:r w:rsidR="002F6683" w:rsidRPr="00FF61B6">
        <w:rPr>
          <w:rFonts w:ascii="Square721 BT" w:hAnsi="Square721 BT"/>
          <w:sz w:val="24"/>
          <w:szCs w:val="24"/>
        </w:rPr>
        <w:t xml:space="preserve"> sekcija </w:t>
      </w:r>
      <w:r w:rsidRPr="00FF61B6">
        <w:rPr>
          <w:rFonts w:ascii="Square721 BT" w:hAnsi="Square721 BT"/>
          <w:sz w:val="24"/>
          <w:szCs w:val="24"/>
        </w:rPr>
        <w:t xml:space="preserve">= </w:t>
      </w:r>
      <w:r w:rsidR="00142E42" w:rsidRPr="00FF61B6">
        <w:rPr>
          <w:rFonts w:ascii="Square721 BT" w:hAnsi="Square721 BT"/>
          <w:sz w:val="24"/>
          <w:szCs w:val="24"/>
        </w:rPr>
        <w:t>2</w:t>
      </w:r>
      <w:r w:rsidR="00697490" w:rsidRPr="00FF61B6">
        <w:rPr>
          <w:rFonts w:ascii="Square721 BT" w:hAnsi="Square721 BT"/>
          <w:sz w:val="24"/>
          <w:szCs w:val="24"/>
        </w:rPr>
        <w:t>0</w:t>
      </w:r>
      <w:r w:rsidRPr="00FF61B6">
        <w:rPr>
          <w:rFonts w:ascii="Square721 BT" w:hAnsi="Square721 BT"/>
          <w:sz w:val="24"/>
          <w:szCs w:val="24"/>
        </w:rPr>
        <w:t xml:space="preserve"> EUR</w:t>
      </w:r>
    </w:p>
    <w:p w14:paraId="154E06C7" w14:textId="02352CF4" w:rsidR="00853B5A" w:rsidRPr="00FF61B6" w:rsidRDefault="00697490"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t>bilo koje 5 ili 6 sekcija = 2</w:t>
      </w:r>
      <w:r w:rsidR="00FF61B6">
        <w:rPr>
          <w:rFonts w:ascii="Square721 BT" w:hAnsi="Square721 BT"/>
          <w:sz w:val="24"/>
          <w:szCs w:val="24"/>
        </w:rPr>
        <w:t>2</w:t>
      </w:r>
      <w:r w:rsidRPr="00FF61B6">
        <w:rPr>
          <w:rFonts w:ascii="Square721 BT" w:hAnsi="Square721 BT"/>
          <w:sz w:val="24"/>
          <w:szCs w:val="24"/>
        </w:rPr>
        <w:t xml:space="preserve"> EUR</w:t>
      </w:r>
    </w:p>
    <w:p w14:paraId="4CAC8588" w14:textId="77777777" w:rsidR="00697490" w:rsidRPr="00FF61B6" w:rsidRDefault="00697490" w:rsidP="00853B5A">
      <w:pPr>
        <w:pStyle w:val="NoSpacing"/>
        <w:rPr>
          <w:rFonts w:ascii="Square721 BT" w:hAnsi="Square721 BT"/>
          <w:sz w:val="24"/>
          <w:szCs w:val="24"/>
        </w:rPr>
      </w:pPr>
    </w:p>
    <w:p w14:paraId="6D66C47A" w14:textId="34BAA67E" w:rsidR="00853B5A" w:rsidRPr="00FF61B6" w:rsidRDefault="002F6683" w:rsidP="00853B5A">
      <w:pPr>
        <w:rPr>
          <w:rFonts w:ascii="Square721 BT" w:hAnsi="Square721 BT" w:cstheme="minorHAnsi"/>
          <w:sz w:val="24"/>
          <w:szCs w:val="24"/>
        </w:rPr>
      </w:pPr>
      <w:r w:rsidRPr="00FF61B6">
        <w:rPr>
          <w:rFonts w:ascii="Square721 BT" w:hAnsi="Square721 BT" w:cstheme="minorHAnsi"/>
          <w:sz w:val="24"/>
          <w:szCs w:val="24"/>
        </w:rPr>
        <w:t>Kotizacija se može platiti putem PayPal-a, Skrill</w:t>
      </w:r>
      <w:r w:rsidR="00AC5DFB" w:rsidRPr="00FF61B6">
        <w:rPr>
          <w:rFonts w:ascii="Square721 BT" w:hAnsi="Square721 BT" w:cstheme="minorHAnsi"/>
          <w:sz w:val="24"/>
          <w:szCs w:val="24"/>
        </w:rPr>
        <w:t xml:space="preserve"> ili preko web sajta:</w:t>
      </w:r>
      <w:r w:rsidRPr="00FF61B6">
        <w:rPr>
          <w:rFonts w:ascii="Square721 BT" w:hAnsi="Square721 BT" w:cstheme="minorHAnsi"/>
          <w:sz w:val="24"/>
          <w:szCs w:val="24"/>
        </w:rPr>
        <w:t xml:space="preserve"> </w:t>
      </w:r>
    </w:p>
    <w:p w14:paraId="4CE026AB" w14:textId="7CACB5F9" w:rsidR="00697490" w:rsidRPr="00FF61B6" w:rsidRDefault="00853B5A" w:rsidP="00142E42">
      <w:pPr>
        <w:pStyle w:val="NoSpacing"/>
        <w:numPr>
          <w:ilvl w:val="0"/>
          <w:numId w:val="30"/>
        </w:numPr>
        <w:rPr>
          <w:rFonts w:ascii="Square721 BT" w:hAnsi="Square721 BT"/>
        </w:rPr>
      </w:pPr>
      <w:r w:rsidRPr="00FF61B6">
        <w:rPr>
          <w:rFonts w:ascii="Square721 BT" w:hAnsi="Square721 BT" w:cstheme="minorHAnsi"/>
          <w:sz w:val="24"/>
          <w:szCs w:val="24"/>
        </w:rPr>
        <w:t xml:space="preserve">PayPal: </w:t>
      </w:r>
      <w:hyperlink r:id="rId14" w:history="1">
        <w:r w:rsidR="00887AA1" w:rsidRPr="00A270D8">
          <w:rPr>
            <w:rStyle w:val="Hyperlink"/>
            <w:rFonts w:ascii="Square721 BT" w:hAnsi="Square721 BT"/>
            <w:sz w:val="24"/>
            <w:szCs w:val="24"/>
          </w:rPr>
          <w:t>https://photobalkana.com/lighthunters</w:t>
        </w:r>
      </w:hyperlink>
      <w:r w:rsidR="00FF61B6">
        <w:rPr>
          <w:rFonts w:ascii="Square721 BT" w:hAnsi="Square721 BT"/>
          <w:sz w:val="24"/>
          <w:szCs w:val="24"/>
        </w:rPr>
        <w:t xml:space="preserve"> </w:t>
      </w:r>
      <w:r w:rsidR="00AC5DFB" w:rsidRPr="00FF61B6">
        <w:rPr>
          <w:rFonts w:ascii="Square721 BT" w:hAnsi="Square721 BT" w:cstheme="minorHAnsi"/>
          <w:sz w:val="24"/>
          <w:szCs w:val="24"/>
        </w:rPr>
        <w:t>klikom</w:t>
      </w:r>
      <w:r w:rsidRPr="00FF61B6">
        <w:rPr>
          <w:rFonts w:ascii="Square721 BT" w:hAnsi="Square721 BT" w:cstheme="minorHAnsi"/>
          <w:sz w:val="24"/>
          <w:szCs w:val="24"/>
        </w:rPr>
        <w:t xml:space="preserve"> PAYMENT </w:t>
      </w:r>
      <w:r w:rsidR="00AC5DFB" w:rsidRPr="00FF61B6">
        <w:rPr>
          <w:rFonts w:ascii="Square721 BT" w:hAnsi="Square721 BT" w:cstheme="minorHAnsi"/>
          <w:sz w:val="24"/>
          <w:szCs w:val="24"/>
        </w:rPr>
        <w:t>u meniju ili direktno na email</w:t>
      </w:r>
      <w:r w:rsidRPr="00FF61B6">
        <w:rPr>
          <w:rFonts w:ascii="Square721 BT" w:hAnsi="Square721 BT" w:cstheme="minorHAnsi"/>
          <w:sz w:val="24"/>
          <w:szCs w:val="24"/>
        </w:rPr>
        <w:t xml:space="preserve">: </w:t>
      </w:r>
      <w:hyperlink r:id="rId15" w:history="1">
        <w:r w:rsidR="00887AA1" w:rsidRPr="00A270D8">
          <w:rPr>
            <w:rStyle w:val="Hyperlink"/>
            <w:rFonts w:ascii="Square721 BT" w:hAnsi="Square721 BT" w:cstheme="minorHAnsi"/>
            <w:sz w:val="24"/>
            <w:szCs w:val="24"/>
          </w:rPr>
          <w:t>photo.olivuk@gmail.com</w:t>
        </w:r>
      </w:hyperlink>
    </w:p>
    <w:p w14:paraId="1681613F" w14:textId="0FEA8C58" w:rsidR="00853B5A" w:rsidRPr="00FF61B6" w:rsidRDefault="00697490" w:rsidP="00697490">
      <w:pPr>
        <w:pStyle w:val="ListParagraph"/>
        <w:numPr>
          <w:ilvl w:val="0"/>
          <w:numId w:val="30"/>
        </w:numPr>
        <w:rPr>
          <w:rStyle w:val="Hyperlink"/>
          <w:rFonts w:ascii="Square721 BT" w:hAnsi="Square721 BT" w:cstheme="minorHAnsi"/>
          <w:color w:val="auto"/>
          <w:sz w:val="24"/>
          <w:szCs w:val="24"/>
          <w:u w:val="none"/>
        </w:rPr>
      </w:pPr>
      <w:r w:rsidRPr="00FF61B6">
        <w:rPr>
          <w:rFonts w:ascii="Square721 BT" w:hAnsi="Square721 BT" w:cstheme="minorHAnsi"/>
          <w:sz w:val="24"/>
          <w:szCs w:val="24"/>
        </w:rPr>
        <w:t>K</w:t>
      </w:r>
      <w:r w:rsidR="00AC5DFB" w:rsidRPr="00FF61B6">
        <w:rPr>
          <w:rFonts w:ascii="Square721 BT" w:hAnsi="Square721 BT" w:cstheme="minorHAnsi"/>
          <w:sz w:val="24"/>
          <w:szCs w:val="24"/>
        </w:rPr>
        <w:t>otizacija se može platiti putem</w:t>
      </w:r>
      <w:r w:rsidR="00853B5A" w:rsidRPr="00FF61B6">
        <w:rPr>
          <w:rFonts w:ascii="Square721 BT" w:hAnsi="Square721 BT" w:cstheme="minorHAnsi"/>
          <w:sz w:val="24"/>
          <w:szCs w:val="24"/>
        </w:rPr>
        <w:t xml:space="preserve"> SKRILL </w:t>
      </w:r>
      <w:r w:rsidR="00AC5DFB" w:rsidRPr="00FF61B6">
        <w:rPr>
          <w:rFonts w:ascii="Square721 BT" w:hAnsi="Square721 BT" w:cstheme="minorHAnsi"/>
          <w:sz w:val="24"/>
          <w:szCs w:val="24"/>
        </w:rPr>
        <w:t>slanjem na</w:t>
      </w:r>
      <w:r w:rsidR="00853B5A" w:rsidRPr="00FF61B6">
        <w:rPr>
          <w:rFonts w:ascii="Square721 BT" w:hAnsi="Square721 BT" w:cstheme="minorHAnsi"/>
          <w:sz w:val="24"/>
          <w:szCs w:val="24"/>
        </w:rPr>
        <w:t xml:space="preserve"> email: </w:t>
      </w:r>
      <w:hyperlink r:id="rId16" w:history="1">
        <w:r w:rsidR="00853B5A" w:rsidRPr="00FF61B6">
          <w:rPr>
            <w:rStyle w:val="Hyperlink"/>
            <w:rFonts w:ascii="Square721 BT" w:hAnsi="Square721 BT" w:cstheme="minorHAnsi"/>
            <w:color w:val="auto"/>
            <w:sz w:val="24"/>
            <w:szCs w:val="24"/>
          </w:rPr>
          <w:t>skadarsalon@gmail.com</w:t>
        </w:r>
      </w:hyperlink>
    </w:p>
    <w:p w14:paraId="18C3C0E0" w14:textId="5954C5D2" w:rsidR="00697490" w:rsidRPr="00FF61B6" w:rsidRDefault="00697490" w:rsidP="00FF61B6">
      <w:pPr>
        <w:pStyle w:val="ListParagraph"/>
        <w:numPr>
          <w:ilvl w:val="0"/>
          <w:numId w:val="34"/>
        </w:numPr>
        <w:rPr>
          <w:rFonts w:ascii="Square721 BT" w:hAnsi="Square721 BT" w:cstheme="minorHAnsi"/>
          <w:sz w:val="24"/>
          <w:szCs w:val="24"/>
        </w:rPr>
      </w:pPr>
      <w:r w:rsidRPr="00FF61B6">
        <w:rPr>
          <w:rFonts w:ascii="Square721 BT" w:hAnsi="Square721 BT" w:cstheme="minorHAnsi"/>
          <w:sz w:val="24"/>
          <w:szCs w:val="24"/>
        </w:rPr>
        <w:t>za FSS članove i srpske autore kotizacija je 1</w:t>
      </w:r>
      <w:r w:rsidR="00887AA1">
        <w:rPr>
          <w:rFonts w:ascii="Square721 BT" w:hAnsi="Square721 BT" w:cstheme="minorHAnsi"/>
          <w:sz w:val="24"/>
          <w:szCs w:val="24"/>
        </w:rPr>
        <w:t>8</w:t>
      </w:r>
      <w:r w:rsidRPr="00FF61B6">
        <w:rPr>
          <w:rFonts w:ascii="Square721 BT" w:hAnsi="Square721 BT" w:cstheme="minorHAnsi"/>
          <w:sz w:val="24"/>
          <w:szCs w:val="24"/>
        </w:rPr>
        <w:t>00,00 din za sve sekcije.</w:t>
      </w:r>
      <w:r w:rsidRPr="00FF61B6">
        <w:rPr>
          <w:rFonts w:ascii="Square721 BT" w:hAnsi="Square721 BT" w:cstheme="minorHAnsi"/>
          <w:sz w:val="24"/>
          <w:szCs w:val="24"/>
        </w:rPr>
        <w:br/>
      </w:r>
      <w:r w:rsidR="00FF61B6" w:rsidRPr="00065E47">
        <w:rPr>
          <w:rFonts w:ascii="Square721 BT" w:hAnsi="Square721 BT" w:cstheme="minorHAnsi"/>
          <w:sz w:val="24"/>
          <w:szCs w:val="24"/>
        </w:rPr>
        <w:t xml:space="preserve">Bankarski racun: Oliver Vukmirovic 200 132121370 28 kod Postanske stedionice, Uplata kotizacije </w:t>
      </w:r>
      <w:r w:rsidR="00FF61B6">
        <w:rPr>
          <w:rFonts w:ascii="Square721 BT" w:hAnsi="Square721 BT" w:cstheme="minorHAnsi"/>
          <w:sz w:val="24"/>
          <w:szCs w:val="24"/>
        </w:rPr>
        <w:t>Perfect Photo</w:t>
      </w:r>
      <w:r w:rsidR="00FF61B6" w:rsidRPr="00065E47">
        <w:rPr>
          <w:rFonts w:ascii="Square721 BT" w:hAnsi="Square721 BT" w:cstheme="minorHAnsi"/>
          <w:sz w:val="24"/>
          <w:szCs w:val="24"/>
        </w:rPr>
        <w:t>. Nakon uplate pozeljno obavestenje putem email-a o izvrsenoj uplati.</w:t>
      </w:r>
    </w:p>
    <w:p w14:paraId="4597B4B1" w14:textId="231C8915" w:rsidR="00E2162A" w:rsidRPr="00FF61B6" w:rsidRDefault="00AC5DFB" w:rsidP="00853B5A">
      <w:pPr>
        <w:rPr>
          <w:rFonts w:ascii="Square721 BT" w:hAnsi="Square721 BT" w:cstheme="minorHAnsi"/>
          <w:b/>
          <w:sz w:val="24"/>
          <w:szCs w:val="24"/>
        </w:rPr>
      </w:pPr>
      <w:r w:rsidRPr="00FF61B6">
        <w:rPr>
          <w:rFonts w:ascii="Square721 BT" w:hAnsi="Square721 BT" w:cstheme="minorHAnsi"/>
          <w:b/>
          <w:sz w:val="24"/>
          <w:szCs w:val="24"/>
        </w:rPr>
        <w:t>Radovi autora koji ne plati kotizaciju neće se uzimati u razmatranje.</w:t>
      </w:r>
      <w:r w:rsidR="00853B5A" w:rsidRPr="00FF61B6">
        <w:rPr>
          <w:rFonts w:ascii="Square721 BT" w:hAnsi="Square721 BT" w:cstheme="minorHAnsi"/>
          <w:b/>
          <w:sz w:val="24"/>
          <w:szCs w:val="24"/>
        </w:rPr>
        <w:t xml:space="preserve"> </w:t>
      </w:r>
    </w:p>
    <w:p w14:paraId="02D6C691" w14:textId="1FDB26F4" w:rsidR="00853B5A" w:rsidRPr="00FF61B6" w:rsidRDefault="00AC5DFB" w:rsidP="00853B5A">
      <w:pPr>
        <w:pStyle w:val="NoSpacing"/>
        <w:rPr>
          <w:rFonts w:ascii="Square721 BT" w:hAnsi="Square721 BT"/>
          <w:sz w:val="24"/>
          <w:szCs w:val="24"/>
        </w:rPr>
      </w:pPr>
      <w:r w:rsidRPr="00FF61B6">
        <w:rPr>
          <w:rFonts w:ascii="Square721 BT" w:hAnsi="Square721 BT"/>
          <w:sz w:val="24"/>
          <w:szCs w:val="24"/>
        </w:rPr>
        <w:lastRenderedPageBreak/>
        <w:t>Popust za grupe</w:t>
      </w:r>
      <w:r w:rsidR="00853B5A" w:rsidRPr="00FF61B6">
        <w:rPr>
          <w:rFonts w:ascii="Square721 BT" w:hAnsi="Square721 BT"/>
          <w:sz w:val="24"/>
          <w:szCs w:val="24"/>
        </w:rPr>
        <w:t xml:space="preserve">: </w:t>
      </w:r>
    </w:p>
    <w:p w14:paraId="048C69F1" w14:textId="6EB85969"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5-9 </w:t>
      </w:r>
      <w:r w:rsidR="00AC5DFB" w:rsidRPr="00FF61B6">
        <w:rPr>
          <w:rFonts w:ascii="Square721 BT" w:hAnsi="Square721 BT"/>
          <w:sz w:val="24"/>
          <w:szCs w:val="24"/>
        </w:rPr>
        <w:t>učesnika</w:t>
      </w:r>
      <w:r w:rsidRPr="00FF61B6">
        <w:rPr>
          <w:rFonts w:ascii="Square721 BT" w:hAnsi="Square721 BT"/>
          <w:sz w:val="24"/>
          <w:szCs w:val="24"/>
        </w:rPr>
        <w:t>: 10%</w:t>
      </w:r>
    </w:p>
    <w:p w14:paraId="19C8FE0D" w14:textId="1A6EEBEA"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10 -15 </w:t>
      </w:r>
      <w:r w:rsidR="00AC5DFB" w:rsidRPr="00FF61B6">
        <w:rPr>
          <w:rFonts w:ascii="Square721 BT" w:hAnsi="Square721 BT"/>
          <w:sz w:val="24"/>
          <w:szCs w:val="24"/>
        </w:rPr>
        <w:t>učesnika</w:t>
      </w:r>
      <w:r w:rsidRPr="00FF61B6">
        <w:rPr>
          <w:rFonts w:ascii="Square721 BT" w:hAnsi="Square721 BT"/>
          <w:sz w:val="24"/>
          <w:szCs w:val="24"/>
        </w:rPr>
        <w:t>: 15%</w:t>
      </w:r>
    </w:p>
    <w:p w14:paraId="4EC6E55F" w14:textId="757B68C3"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16-20 </w:t>
      </w:r>
      <w:r w:rsidR="00AC5DFB" w:rsidRPr="00FF61B6">
        <w:rPr>
          <w:rFonts w:ascii="Square721 BT" w:hAnsi="Square721 BT"/>
          <w:sz w:val="24"/>
          <w:szCs w:val="24"/>
        </w:rPr>
        <w:t>učesnika</w:t>
      </w:r>
      <w:r w:rsidRPr="00FF61B6">
        <w:rPr>
          <w:rFonts w:ascii="Square721 BT" w:hAnsi="Square721 BT"/>
          <w:sz w:val="24"/>
          <w:szCs w:val="24"/>
        </w:rPr>
        <w:t>: 20%</w:t>
      </w:r>
    </w:p>
    <w:p w14:paraId="48F93338" w14:textId="5DE9E6A6"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21+ </w:t>
      </w:r>
      <w:r w:rsidR="00AC5DFB" w:rsidRPr="00FF61B6">
        <w:rPr>
          <w:rFonts w:ascii="Square721 BT" w:hAnsi="Square721 BT"/>
          <w:sz w:val="24"/>
          <w:szCs w:val="24"/>
        </w:rPr>
        <w:t>učesnika</w:t>
      </w:r>
      <w:r w:rsidRPr="00FF61B6">
        <w:rPr>
          <w:rFonts w:ascii="Square721 BT" w:hAnsi="Square721 BT"/>
          <w:sz w:val="24"/>
          <w:szCs w:val="24"/>
        </w:rPr>
        <w:t>: 25%</w:t>
      </w:r>
    </w:p>
    <w:p w14:paraId="2BD00320" w14:textId="66149B7F" w:rsidR="002C4328" w:rsidRPr="00FF61B6" w:rsidRDefault="002C4328" w:rsidP="00853B5A">
      <w:pPr>
        <w:pStyle w:val="NoSpacing"/>
        <w:rPr>
          <w:rFonts w:ascii="Square721 BT" w:hAnsi="Square721 BT"/>
          <w:sz w:val="24"/>
          <w:szCs w:val="24"/>
        </w:rPr>
      </w:pPr>
    </w:p>
    <w:p w14:paraId="3575D9B7" w14:textId="231B353B" w:rsidR="002C4328" w:rsidRPr="00FF61B6" w:rsidRDefault="00AC5DFB" w:rsidP="002C4328">
      <w:pPr>
        <w:rPr>
          <w:rFonts w:ascii="Square721 BT" w:hAnsi="Square721 BT" w:cstheme="minorHAnsi"/>
          <w:b/>
          <w:sz w:val="28"/>
          <w:szCs w:val="28"/>
        </w:rPr>
      </w:pPr>
      <w:r w:rsidRPr="00FF61B6">
        <w:rPr>
          <w:rFonts w:ascii="Square721 BT" w:hAnsi="Square721 BT" w:cstheme="minorHAnsi"/>
          <w:b/>
          <w:sz w:val="28"/>
          <w:szCs w:val="28"/>
        </w:rPr>
        <w:t>KALENDAR IZLOŽBE</w:t>
      </w:r>
    </w:p>
    <w:p w14:paraId="29DA9317" w14:textId="0363941F"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Datum zatvaranja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12/</w:t>
      </w:r>
      <w:r w:rsidR="00887AA1">
        <w:rPr>
          <w:rFonts w:ascii="Square721 BT" w:hAnsi="Square721 BT" w:cstheme="minorHAnsi"/>
          <w:sz w:val="24"/>
          <w:szCs w:val="24"/>
        </w:rPr>
        <w:t>11/</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4149B18C" w14:textId="58F6A2CF"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Završetak žiriranja sa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26/</w:t>
      </w:r>
      <w:r w:rsidR="00887AA1">
        <w:rPr>
          <w:rFonts w:ascii="Square721 BT" w:hAnsi="Square721 BT" w:cstheme="minorHAnsi"/>
          <w:sz w:val="24"/>
          <w:szCs w:val="24"/>
        </w:rPr>
        <w:t>11</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432D19AE" w14:textId="7AE4996B"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obaveštenja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06/</w:t>
      </w:r>
      <w:r w:rsidR="00887AA1">
        <w:rPr>
          <w:rFonts w:ascii="Square721 BT" w:hAnsi="Square721 BT" w:cstheme="minorHAnsi"/>
          <w:sz w:val="24"/>
          <w:szCs w:val="24"/>
        </w:rPr>
        <w:t>12</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343F0F8A" w14:textId="4EC3EC2D" w:rsidR="00AE0A25" w:rsidRPr="00FF61B6" w:rsidRDefault="00AE0A25"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 xml:space="preserve">On-Line </w:t>
      </w:r>
      <w:r w:rsidR="00AC5DFB" w:rsidRPr="00FF61B6">
        <w:rPr>
          <w:rFonts w:ascii="Square721 BT" w:hAnsi="Square721 BT" w:cstheme="minorHAnsi"/>
          <w:sz w:val="24"/>
          <w:szCs w:val="24"/>
        </w:rPr>
        <w:t>galerija dostupna sa</w:t>
      </w:r>
      <w:r w:rsidRPr="00FF61B6">
        <w:rPr>
          <w:rFonts w:ascii="Square721 BT" w:hAnsi="Square721 BT" w:cstheme="minorHAnsi"/>
          <w:sz w:val="24"/>
          <w:szCs w:val="24"/>
        </w:rPr>
        <w:t xml:space="preserve"> </w:t>
      </w:r>
      <w:r w:rsidR="00FF61B6">
        <w:rPr>
          <w:rFonts w:ascii="Square721 BT" w:hAnsi="Square721 BT" w:cstheme="minorHAnsi"/>
          <w:sz w:val="24"/>
          <w:szCs w:val="24"/>
        </w:rPr>
        <w:t>15/</w:t>
      </w:r>
      <w:r w:rsidR="00887AA1">
        <w:rPr>
          <w:rFonts w:ascii="Square721 BT" w:hAnsi="Square721 BT" w:cstheme="minorHAnsi"/>
          <w:sz w:val="24"/>
          <w:szCs w:val="24"/>
        </w:rPr>
        <w:t>12</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7243E71D" w14:textId="4B9AE68F"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izveštaja</w:t>
      </w:r>
      <w:r w:rsidR="00AE0A25" w:rsidRPr="00FF61B6">
        <w:rPr>
          <w:rFonts w:ascii="Square721 BT" w:hAnsi="Square721 BT" w:cstheme="minorHAnsi"/>
          <w:sz w:val="24"/>
          <w:szCs w:val="24"/>
        </w:rPr>
        <w:t xml:space="preserve">: </w:t>
      </w:r>
      <w:bookmarkStart w:id="2" w:name="_Hlk171093685"/>
      <w:r w:rsidR="00887AA1">
        <w:rPr>
          <w:rFonts w:ascii="Square721 BT" w:hAnsi="Square721 BT" w:cstheme="minorHAnsi"/>
          <w:sz w:val="24"/>
          <w:szCs w:val="24"/>
        </w:rPr>
        <w:t>20</w:t>
      </w:r>
      <w:r w:rsidR="00FF61B6">
        <w:rPr>
          <w:rFonts w:ascii="Square721 BT" w:hAnsi="Square721 BT" w:cstheme="minorHAnsi"/>
          <w:sz w:val="24"/>
          <w:szCs w:val="24"/>
        </w:rPr>
        <w:t>/</w:t>
      </w:r>
      <w:r w:rsidR="00887AA1">
        <w:rPr>
          <w:rFonts w:ascii="Square721 BT" w:hAnsi="Square721 BT" w:cstheme="minorHAnsi"/>
          <w:sz w:val="24"/>
          <w:szCs w:val="24"/>
        </w:rPr>
        <w:t>12</w:t>
      </w:r>
      <w:r w:rsidR="00142E42" w:rsidRPr="00FF61B6">
        <w:rPr>
          <w:rFonts w:ascii="Square721 BT" w:hAnsi="Square721 BT" w:cstheme="minorHAnsi"/>
          <w:sz w:val="24"/>
          <w:szCs w:val="24"/>
        </w:rPr>
        <w:t>/202</w:t>
      </w:r>
      <w:bookmarkEnd w:id="2"/>
      <w:r w:rsidR="00AF77CA" w:rsidRPr="00FF61B6">
        <w:rPr>
          <w:rFonts w:ascii="Square721 BT" w:hAnsi="Square721 BT" w:cstheme="minorHAnsi"/>
          <w:sz w:val="24"/>
          <w:szCs w:val="24"/>
        </w:rPr>
        <w:t>5</w:t>
      </w:r>
    </w:p>
    <w:p w14:paraId="32063667" w14:textId="7E1986F6"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Katalog:</w:t>
      </w:r>
      <w:r w:rsidR="00AE0A25"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w:t>
      </w:r>
      <w:r w:rsidR="00142E42" w:rsidRPr="00FF61B6">
        <w:rPr>
          <w:rFonts w:ascii="Square721 BT" w:hAnsi="Square721 BT" w:cstheme="minorHAnsi"/>
          <w:sz w:val="24"/>
          <w:szCs w:val="24"/>
        </w:rPr>
        <w:t>0/</w:t>
      </w:r>
      <w:r w:rsidR="00887AA1">
        <w:rPr>
          <w:rFonts w:ascii="Square721 BT" w:hAnsi="Square721 BT" w:cstheme="minorHAnsi"/>
          <w:sz w:val="24"/>
          <w:szCs w:val="24"/>
        </w:rPr>
        <w:t>12</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329A1B9E" w14:textId="13E0D5BF" w:rsidR="002C4328"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nagrada:</w:t>
      </w:r>
      <w:r w:rsidR="00AE0A25"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30/</w:t>
      </w:r>
      <w:r w:rsidR="00887AA1">
        <w:rPr>
          <w:rFonts w:ascii="Square721 BT" w:hAnsi="Square721 BT" w:cstheme="minorHAnsi"/>
          <w:sz w:val="24"/>
          <w:szCs w:val="24"/>
        </w:rPr>
        <w:t>12</w:t>
      </w:r>
      <w:r w:rsidR="00AF77CA" w:rsidRPr="00FF61B6">
        <w:rPr>
          <w:rFonts w:ascii="Square721 BT" w:hAnsi="Square721 BT" w:cstheme="minorHAnsi"/>
          <w:sz w:val="24"/>
          <w:szCs w:val="24"/>
        </w:rPr>
        <w:t>/2025</w:t>
      </w:r>
    </w:p>
    <w:p w14:paraId="5D223C88" w14:textId="53BE1B22" w:rsidR="002C4328" w:rsidRPr="00FF61B6" w:rsidRDefault="00AC5DFB" w:rsidP="002C4328">
      <w:pPr>
        <w:ind w:firstLine="360"/>
        <w:rPr>
          <w:rFonts w:ascii="Square721 BT" w:hAnsi="Square721 BT" w:cstheme="minorHAnsi"/>
          <w:sz w:val="24"/>
          <w:szCs w:val="24"/>
        </w:rPr>
      </w:pPr>
      <w:r w:rsidRPr="00FF61B6">
        <w:rPr>
          <w:rFonts w:ascii="Square721 BT" w:hAnsi="Square721 BT" w:cstheme="minorHAnsi"/>
          <w:sz w:val="24"/>
          <w:szCs w:val="24"/>
        </w:rPr>
        <w:t>Izložba</w:t>
      </w:r>
      <w:r w:rsidR="002C4328" w:rsidRPr="00FF61B6">
        <w:rPr>
          <w:rFonts w:ascii="Square721 BT" w:hAnsi="Square721 BT" w:cstheme="minorHAnsi"/>
          <w:sz w:val="24"/>
          <w:szCs w:val="24"/>
        </w:rPr>
        <w:t>:</w:t>
      </w:r>
    </w:p>
    <w:p w14:paraId="182EC1D4" w14:textId="22CAA3F6" w:rsidR="00AE0A25" w:rsidRPr="00FF61B6" w:rsidRDefault="00AC5DFB" w:rsidP="00142E42">
      <w:pPr>
        <w:pStyle w:val="ListParagraph"/>
        <w:numPr>
          <w:ilvl w:val="0"/>
          <w:numId w:val="16"/>
        </w:numPr>
        <w:rPr>
          <w:rFonts w:ascii="Square721 BT" w:hAnsi="Square721 BT" w:cstheme="minorHAnsi"/>
          <w:sz w:val="24"/>
          <w:szCs w:val="24"/>
        </w:rPr>
      </w:pPr>
      <w:r w:rsidRPr="00FF61B6">
        <w:rPr>
          <w:rFonts w:ascii="Square721 BT" w:hAnsi="Square721 BT" w:cstheme="minorHAnsi"/>
          <w:sz w:val="24"/>
          <w:szCs w:val="24"/>
        </w:rPr>
        <w:t>Š</w:t>
      </w:r>
      <w:r w:rsidR="00AB3F5E" w:rsidRPr="00FF61B6">
        <w:rPr>
          <w:rFonts w:ascii="Square721 BT" w:hAnsi="Square721 BT" w:cstheme="minorHAnsi"/>
          <w:sz w:val="24"/>
          <w:szCs w:val="24"/>
        </w:rPr>
        <w:t>imanovci</w:t>
      </w:r>
      <w:r w:rsidR="002C4328" w:rsidRPr="00FF61B6">
        <w:rPr>
          <w:rFonts w:ascii="Square721 BT" w:hAnsi="Square721 BT" w:cstheme="minorHAnsi"/>
          <w:sz w:val="24"/>
          <w:szCs w:val="24"/>
        </w:rPr>
        <w:t xml:space="preserve"> – </w:t>
      </w:r>
      <w:r w:rsidR="00FF61B6">
        <w:rPr>
          <w:rFonts w:ascii="Square721 BT" w:hAnsi="Square721 BT" w:cstheme="minorHAnsi"/>
          <w:sz w:val="24"/>
          <w:szCs w:val="24"/>
        </w:rPr>
        <w:t xml:space="preserve"> </w:t>
      </w:r>
      <w:r w:rsidR="00887AA1">
        <w:rPr>
          <w:rFonts w:ascii="Square721 BT" w:hAnsi="Square721 BT" w:cstheme="minorHAnsi"/>
          <w:sz w:val="24"/>
          <w:szCs w:val="24"/>
        </w:rPr>
        <w:t>15</w:t>
      </w:r>
      <w:r w:rsidR="008E189A" w:rsidRPr="00FF61B6">
        <w:rPr>
          <w:rFonts w:ascii="Square721 BT" w:hAnsi="Square721 BT" w:cstheme="minorHAnsi"/>
          <w:sz w:val="24"/>
          <w:szCs w:val="24"/>
        </w:rPr>
        <w:t>/</w:t>
      </w:r>
      <w:r w:rsidR="00887AA1">
        <w:rPr>
          <w:rFonts w:ascii="Square721 BT" w:hAnsi="Square721 BT" w:cstheme="minorHAnsi"/>
          <w:sz w:val="24"/>
          <w:szCs w:val="24"/>
        </w:rPr>
        <w:t>12</w:t>
      </w:r>
      <w:r w:rsidR="008E189A" w:rsidRPr="00FF61B6">
        <w:rPr>
          <w:rFonts w:ascii="Square721 BT" w:hAnsi="Square721 BT" w:cstheme="minorHAnsi"/>
          <w:sz w:val="24"/>
          <w:szCs w:val="24"/>
        </w:rPr>
        <w:t>/202</w:t>
      </w:r>
      <w:r w:rsidR="00697490" w:rsidRPr="00FF61B6">
        <w:rPr>
          <w:rFonts w:ascii="Square721 BT" w:hAnsi="Square721 BT" w:cstheme="minorHAnsi"/>
          <w:sz w:val="24"/>
          <w:szCs w:val="24"/>
        </w:rPr>
        <w:t>5</w:t>
      </w:r>
      <w:r w:rsidR="008E189A" w:rsidRPr="00FF61B6">
        <w:rPr>
          <w:rFonts w:ascii="Square721 BT" w:hAnsi="Square721 BT" w:cstheme="minorHAnsi"/>
          <w:sz w:val="24"/>
          <w:szCs w:val="24"/>
        </w:rPr>
        <w:t xml:space="preserve"> i </w:t>
      </w:r>
      <w:r w:rsidR="00887AA1">
        <w:rPr>
          <w:rFonts w:ascii="Square721 BT" w:hAnsi="Square721 BT" w:cstheme="minorHAnsi"/>
          <w:sz w:val="24"/>
          <w:szCs w:val="24"/>
        </w:rPr>
        <w:t>22</w:t>
      </w:r>
      <w:r w:rsidR="008E189A" w:rsidRPr="00FF61B6">
        <w:rPr>
          <w:rFonts w:ascii="Square721 BT" w:hAnsi="Square721 BT" w:cstheme="minorHAnsi"/>
          <w:sz w:val="24"/>
          <w:szCs w:val="24"/>
        </w:rPr>
        <w:t>/</w:t>
      </w:r>
      <w:r w:rsidR="00887AA1">
        <w:rPr>
          <w:rFonts w:ascii="Square721 BT" w:hAnsi="Square721 BT" w:cstheme="minorHAnsi"/>
          <w:sz w:val="24"/>
          <w:szCs w:val="24"/>
        </w:rPr>
        <w:t>12</w:t>
      </w:r>
      <w:r w:rsidR="008E189A" w:rsidRPr="00FF61B6">
        <w:rPr>
          <w:rFonts w:ascii="Square721 BT" w:hAnsi="Square721 BT" w:cstheme="minorHAnsi"/>
          <w:sz w:val="24"/>
          <w:szCs w:val="24"/>
        </w:rPr>
        <w:t>/202</w:t>
      </w:r>
      <w:r w:rsidR="00697490" w:rsidRPr="00FF61B6">
        <w:rPr>
          <w:rFonts w:ascii="Square721 BT" w:hAnsi="Square721 BT" w:cstheme="minorHAnsi"/>
          <w:sz w:val="24"/>
          <w:szCs w:val="24"/>
        </w:rPr>
        <w:t>5</w:t>
      </w:r>
    </w:p>
    <w:p w14:paraId="183D4DDB" w14:textId="6AB7ED49" w:rsidR="002C4328" w:rsidRPr="00FF61B6" w:rsidRDefault="00AC5DFB" w:rsidP="002C4328">
      <w:pPr>
        <w:rPr>
          <w:rFonts w:ascii="Square721 BT" w:hAnsi="Square721 BT" w:cstheme="minorHAnsi"/>
          <w:b/>
          <w:sz w:val="28"/>
          <w:szCs w:val="28"/>
        </w:rPr>
      </w:pPr>
      <w:r w:rsidRPr="00FF61B6">
        <w:rPr>
          <w:rFonts w:ascii="Square721 BT" w:hAnsi="Square721 BT" w:cstheme="minorHAnsi"/>
          <w:b/>
          <w:sz w:val="28"/>
          <w:szCs w:val="28"/>
        </w:rPr>
        <w:t>ŽIRI</w:t>
      </w:r>
    </w:p>
    <w:p w14:paraId="6675B829" w14:textId="3FF5B76B" w:rsidR="00FF61B6" w:rsidRPr="00CC20AF" w:rsidRDefault="00887AA1" w:rsidP="00FF61B6">
      <w:pPr>
        <w:pStyle w:val="ListParagraph"/>
        <w:numPr>
          <w:ilvl w:val="0"/>
          <w:numId w:val="4"/>
        </w:numPr>
        <w:rPr>
          <w:rFonts w:ascii="Square721 BT" w:hAnsi="Square721 BT" w:cstheme="minorHAnsi"/>
          <w:sz w:val="24"/>
          <w:szCs w:val="24"/>
        </w:rPr>
      </w:pPr>
      <w:bookmarkStart w:id="3" w:name="_Hlk188982771"/>
      <w:r>
        <w:rPr>
          <w:rFonts w:ascii="Square721 BT" w:hAnsi="Square721 BT" w:cstheme="minorHAnsi"/>
          <w:sz w:val="24"/>
          <w:szCs w:val="24"/>
        </w:rPr>
        <w:t>Slobodan Čavić</w:t>
      </w:r>
      <w:r w:rsidR="00FF61B6" w:rsidRPr="00CC20AF">
        <w:rPr>
          <w:rFonts w:ascii="Square721 BT" w:hAnsi="Square721 BT" w:cstheme="minorHAnsi"/>
          <w:sz w:val="24"/>
          <w:szCs w:val="24"/>
        </w:rPr>
        <w:t xml:space="preserve">, EFIAP, </w:t>
      </w:r>
      <w:r w:rsidR="00FF61B6">
        <w:rPr>
          <w:rFonts w:ascii="Square721 BT" w:hAnsi="Square721 BT" w:cstheme="minorHAnsi"/>
          <w:sz w:val="24"/>
          <w:szCs w:val="24"/>
        </w:rPr>
        <w:t>K</w:t>
      </w:r>
      <w:r w:rsidR="00FF61B6" w:rsidRPr="00CC20AF">
        <w:rPr>
          <w:rFonts w:ascii="Square721 BT" w:hAnsi="Square721 BT" w:cstheme="minorHAnsi"/>
          <w:sz w:val="24"/>
          <w:szCs w:val="24"/>
        </w:rPr>
        <w:t xml:space="preserve">MF FSS </w:t>
      </w:r>
      <w:bookmarkEnd w:id="3"/>
      <w:r w:rsidR="00FF61B6" w:rsidRPr="00CC20AF">
        <w:rPr>
          <w:rFonts w:ascii="Square721 BT" w:hAnsi="Square721 BT" w:cstheme="minorHAnsi"/>
          <w:sz w:val="24"/>
          <w:szCs w:val="24"/>
        </w:rPr>
        <w:t xml:space="preserve">- </w:t>
      </w:r>
      <w:r w:rsidR="00FF61B6">
        <w:rPr>
          <w:rFonts w:ascii="Square721 BT" w:hAnsi="Square721 BT" w:cstheme="minorHAnsi"/>
          <w:sz w:val="24"/>
          <w:szCs w:val="24"/>
        </w:rPr>
        <w:t>Srbija</w:t>
      </w:r>
    </w:p>
    <w:p w14:paraId="4D26DE13" w14:textId="12FCDB93" w:rsidR="00FF61B6" w:rsidRPr="00CC20AF" w:rsidRDefault="00887AA1" w:rsidP="00FF61B6">
      <w:pPr>
        <w:pStyle w:val="ListParagraph"/>
        <w:numPr>
          <w:ilvl w:val="0"/>
          <w:numId w:val="4"/>
        </w:numPr>
        <w:rPr>
          <w:rFonts w:ascii="Square721 BT" w:hAnsi="Square721 BT" w:cstheme="minorHAnsi"/>
          <w:sz w:val="24"/>
          <w:szCs w:val="24"/>
        </w:rPr>
      </w:pPr>
      <w:bookmarkStart w:id="4" w:name="_Hlk188982804"/>
      <w:r>
        <w:rPr>
          <w:rFonts w:ascii="Square721 BT" w:hAnsi="Square721 BT" w:cstheme="minorHAnsi"/>
          <w:sz w:val="24"/>
          <w:szCs w:val="24"/>
        </w:rPr>
        <w:t>Dejan Stojanović</w:t>
      </w:r>
      <w:r w:rsidR="00FF61B6" w:rsidRPr="00CC20AF">
        <w:rPr>
          <w:rFonts w:ascii="Square721 BT" w:hAnsi="Square721 BT" w:cstheme="minorHAnsi"/>
          <w:sz w:val="24"/>
          <w:szCs w:val="24"/>
        </w:rPr>
        <w:t xml:space="preserve">, </w:t>
      </w:r>
      <w:bookmarkEnd w:id="4"/>
      <w:r>
        <w:rPr>
          <w:rFonts w:ascii="Square721 BT" w:hAnsi="Square721 BT" w:cstheme="minorHAnsi"/>
          <w:sz w:val="24"/>
          <w:szCs w:val="24"/>
        </w:rPr>
        <w:t>A</w:t>
      </w:r>
      <w:r w:rsidR="00FF61B6">
        <w:rPr>
          <w:rFonts w:ascii="Square721 BT" w:hAnsi="Square721 BT" w:cstheme="minorHAnsi"/>
          <w:sz w:val="24"/>
          <w:szCs w:val="24"/>
        </w:rPr>
        <w:t>FIAP</w:t>
      </w:r>
      <w:r w:rsidR="00FF61B6" w:rsidRPr="00CC20AF">
        <w:rPr>
          <w:rFonts w:ascii="Square721 BT" w:hAnsi="Square721 BT" w:cstheme="minorHAnsi"/>
          <w:sz w:val="24"/>
          <w:szCs w:val="24"/>
        </w:rPr>
        <w:t xml:space="preserve"> </w:t>
      </w:r>
      <w:r>
        <w:rPr>
          <w:rFonts w:ascii="Square721 BT" w:hAnsi="Square721 BT" w:cstheme="minorHAnsi"/>
          <w:sz w:val="24"/>
          <w:szCs w:val="24"/>
        </w:rPr>
        <w:t>–</w:t>
      </w:r>
      <w:r w:rsidR="00FF61B6" w:rsidRPr="00CC20AF">
        <w:rPr>
          <w:rFonts w:ascii="Square721 BT" w:hAnsi="Square721 BT" w:cstheme="minorHAnsi"/>
          <w:sz w:val="24"/>
          <w:szCs w:val="24"/>
        </w:rPr>
        <w:t xml:space="preserve"> </w:t>
      </w:r>
      <w:r>
        <w:rPr>
          <w:rFonts w:ascii="Square721 BT" w:hAnsi="Square721 BT" w:cstheme="minorHAnsi"/>
          <w:sz w:val="24"/>
          <w:szCs w:val="24"/>
        </w:rPr>
        <w:t>Crna Gora</w:t>
      </w:r>
    </w:p>
    <w:p w14:paraId="67226F4B" w14:textId="3E6BCDEF" w:rsidR="00FF61B6" w:rsidRPr="00CC20AF" w:rsidRDefault="00887AA1" w:rsidP="00FF61B6">
      <w:pPr>
        <w:pStyle w:val="ListParagraph"/>
        <w:numPr>
          <w:ilvl w:val="0"/>
          <w:numId w:val="4"/>
        </w:numPr>
        <w:rPr>
          <w:rFonts w:ascii="Square721 BT" w:hAnsi="Square721 BT" w:cstheme="minorHAnsi"/>
          <w:sz w:val="24"/>
          <w:szCs w:val="24"/>
        </w:rPr>
      </w:pPr>
      <w:r>
        <w:rPr>
          <w:rFonts w:ascii="Square721 BT" w:hAnsi="Square721 BT" w:cs="Calibri"/>
          <w:sz w:val="24"/>
          <w:szCs w:val="24"/>
          <w:lang w:val="sr-Latn-BA"/>
        </w:rPr>
        <w:t>Rado Živadinović</w:t>
      </w:r>
      <w:r w:rsidR="00FF61B6" w:rsidRPr="00CC20AF">
        <w:rPr>
          <w:rFonts w:ascii="Square721 BT" w:hAnsi="Square721 BT" w:cstheme="minorHAnsi"/>
          <w:sz w:val="24"/>
          <w:szCs w:val="24"/>
        </w:rPr>
        <w:t xml:space="preserve">, </w:t>
      </w:r>
      <w:r>
        <w:rPr>
          <w:rFonts w:ascii="Square721 BT" w:hAnsi="Square721 BT" w:cstheme="minorHAnsi"/>
          <w:sz w:val="24"/>
          <w:szCs w:val="24"/>
        </w:rPr>
        <w:t>EFIAP</w:t>
      </w:r>
      <w:r w:rsidR="00FF61B6" w:rsidRPr="00CC20AF">
        <w:rPr>
          <w:rFonts w:ascii="Square721 BT" w:hAnsi="Square721 BT" w:cstheme="minorHAnsi"/>
          <w:sz w:val="24"/>
          <w:szCs w:val="24"/>
        </w:rPr>
        <w:t xml:space="preserve"> </w:t>
      </w:r>
      <w:r w:rsidR="00FF61B6">
        <w:rPr>
          <w:rFonts w:ascii="Square721 BT" w:hAnsi="Square721 BT" w:cstheme="minorHAnsi"/>
          <w:sz w:val="24"/>
          <w:szCs w:val="24"/>
        </w:rPr>
        <w:t>–</w:t>
      </w:r>
      <w:r w:rsidR="00FF61B6" w:rsidRPr="00CC20AF">
        <w:rPr>
          <w:rFonts w:ascii="Square721 BT" w:hAnsi="Square721 BT" w:cstheme="minorHAnsi"/>
          <w:sz w:val="24"/>
          <w:szCs w:val="24"/>
        </w:rPr>
        <w:t xml:space="preserve"> </w:t>
      </w:r>
      <w:r>
        <w:rPr>
          <w:rFonts w:ascii="Square721 BT" w:hAnsi="Square721 BT" w:cstheme="minorHAnsi"/>
          <w:sz w:val="24"/>
          <w:szCs w:val="24"/>
        </w:rPr>
        <w:t>Švajcarska</w:t>
      </w:r>
    </w:p>
    <w:p w14:paraId="3F9E42CF" w14:textId="47A46A58" w:rsidR="002C4328" w:rsidRPr="00FF61B6" w:rsidRDefault="002C4328" w:rsidP="00853B5A">
      <w:pPr>
        <w:pStyle w:val="NoSpacing"/>
        <w:rPr>
          <w:rFonts w:ascii="Square721 BT" w:hAnsi="Square721 BT"/>
          <w:sz w:val="24"/>
          <w:szCs w:val="24"/>
        </w:rPr>
      </w:pPr>
    </w:p>
    <w:p w14:paraId="7A296D47" w14:textId="452A667B" w:rsidR="002C4328" w:rsidRPr="00FF61B6" w:rsidRDefault="00AC5DFB" w:rsidP="002C4328">
      <w:pPr>
        <w:rPr>
          <w:rFonts w:ascii="Square721 BT" w:hAnsi="Square721 BT" w:cstheme="minorHAnsi"/>
          <w:b/>
          <w:sz w:val="24"/>
          <w:szCs w:val="24"/>
        </w:rPr>
      </w:pPr>
      <w:r w:rsidRPr="00FF61B6">
        <w:rPr>
          <w:rFonts w:ascii="Square721 BT" w:hAnsi="Square721 BT" w:cstheme="minorHAnsi"/>
          <w:b/>
          <w:sz w:val="28"/>
          <w:szCs w:val="28"/>
        </w:rPr>
        <w:t>NAGRADE</w:t>
      </w:r>
    </w:p>
    <w:p w14:paraId="225231E8" w14:textId="2EFA61C5" w:rsidR="002C4328" w:rsidRPr="00FF61B6" w:rsidRDefault="00887AA1" w:rsidP="002C4328">
      <w:pPr>
        <w:rPr>
          <w:rFonts w:ascii="Square721 BT" w:hAnsi="Square721 BT" w:cstheme="minorHAnsi"/>
          <w:sz w:val="24"/>
          <w:szCs w:val="24"/>
        </w:rPr>
      </w:pPr>
      <w:r>
        <w:rPr>
          <w:rFonts w:ascii="Square721 BT" w:hAnsi="Square721 BT"/>
          <w:b/>
          <w:bCs/>
          <w:sz w:val="24"/>
          <w:szCs w:val="24"/>
        </w:rPr>
        <w:t>Lovci na svetlo 2025</w:t>
      </w:r>
      <w:r w:rsidR="001124FC" w:rsidRPr="00FF61B6">
        <w:rPr>
          <w:rFonts w:ascii="Square721 BT" w:hAnsi="Square721 BT" w:cstheme="minorHAnsi"/>
          <w:sz w:val="24"/>
          <w:szCs w:val="24"/>
        </w:rPr>
        <w:t xml:space="preserve"> – Dodela sledećih nagrada:</w:t>
      </w:r>
      <w:r w:rsidR="002C4328" w:rsidRPr="00FF61B6">
        <w:rPr>
          <w:rFonts w:ascii="Square721 BT" w:hAnsi="Square721 BT" w:cstheme="minorHAnsi"/>
          <w:sz w:val="24"/>
          <w:szCs w:val="24"/>
        </w:rPr>
        <w:t xml:space="preserve"> </w:t>
      </w:r>
    </w:p>
    <w:p w14:paraId="33F9BB2F" w14:textId="77777777" w:rsidR="00887AA1" w:rsidRPr="00515F5D" w:rsidRDefault="00887AA1" w:rsidP="00887AA1">
      <w:pPr>
        <w:pStyle w:val="NoSpacing"/>
        <w:numPr>
          <w:ilvl w:val="0"/>
          <w:numId w:val="29"/>
        </w:numPr>
        <w:rPr>
          <w:rFonts w:ascii="Square721 BT" w:hAnsi="Square721 BT"/>
          <w:sz w:val="24"/>
          <w:szCs w:val="24"/>
        </w:rPr>
      </w:pPr>
      <w:bookmarkStart w:id="5" w:name="_Hlk188982864"/>
      <w:bookmarkStart w:id="6" w:name="_Hlk171093791"/>
      <w:r w:rsidRPr="00515F5D">
        <w:rPr>
          <w:rFonts w:ascii="Square721 BT" w:hAnsi="Square721 BT"/>
          <w:sz w:val="24"/>
          <w:szCs w:val="24"/>
        </w:rPr>
        <w:t>6x FIAP Gold Medals</w:t>
      </w:r>
    </w:p>
    <w:p w14:paraId="0E8EC65B"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12x FIAP HM Ribbons</w:t>
      </w:r>
    </w:p>
    <w:p w14:paraId="165C4117"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6x PBA Black Medals</w:t>
      </w:r>
    </w:p>
    <w:p w14:paraId="6C39D363"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18x PBA Black Ribbons (not digital)</w:t>
      </w:r>
    </w:p>
    <w:p w14:paraId="016F7A79"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 FPO Gold Certificate (printed)</w:t>
      </w:r>
    </w:p>
    <w:p w14:paraId="2CBA3106"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 FPO Silver Certificate (printed)</w:t>
      </w:r>
    </w:p>
    <w:p w14:paraId="7DF78E71"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 FPO Bronze Certificate (printed)</w:t>
      </w:r>
    </w:p>
    <w:p w14:paraId="1D207389"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18 FPO HM Certificates (printed)</w:t>
      </w:r>
    </w:p>
    <w:p w14:paraId="00FD0EFD"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6x IAAP Gold Medals</w:t>
      </w:r>
    </w:p>
    <w:p w14:paraId="0734A694"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6x IAAP Silver Medals</w:t>
      </w:r>
    </w:p>
    <w:p w14:paraId="09E724C2" w14:textId="77777777" w:rsidR="00887AA1" w:rsidRPr="00515F5D"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6x IAAP Bronze Medals</w:t>
      </w:r>
    </w:p>
    <w:p w14:paraId="0379CCCE" w14:textId="77777777" w:rsidR="00887AA1" w:rsidRDefault="00887AA1" w:rsidP="00887AA1">
      <w:pPr>
        <w:pStyle w:val="NoSpacing"/>
        <w:numPr>
          <w:ilvl w:val="0"/>
          <w:numId w:val="29"/>
        </w:numPr>
        <w:rPr>
          <w:rFonts w:ascii="Square721 BT" w:hAnsi="Square721 BT"/>
          <w:sz w:val="24"/>
          <w:szCs w:val="24"/>
        </w:rPr>
      </w:pPr>
      <w:r w:rsidRPr="00515F5D">
        <w:rPr>
          <w:rFonts w:ascii="Square721 BT" w:hAnsi="Square721 BT"/>
          <w:sz w:val="24"/>
          <w:szCs w:val="24"/>
        </w:rPr>
        <w:t>18x IAAP Diplomas (not digital)</w:t>
      </w:r>
    </w:p>
    <w:p w14:paraId="72B2BE02" w14:textId="77777777" w:rsidR="00887AA1" w:rsidRPr="00DA2FEF" w:rsidRDefault="00887AA1" w:rsidP="00887AA1">
      <w:pPr>
        <w:pStyle w:val="NoSpacing"/>
        <w:numPr>
          <w:ilvl w:val="0"/>
          <w:numId w:val="29"/>
        </w:numPr>
        <w:rPr>
          <w:rFonts w:ascii="Square721 BT" w:hAnsi="Square721 BT"/>
          <w:sz w:val="24"/>
          <w:szCs w:val="24"/>
        </w:rPr>
      </w:pPr>
      <w:r w:rsidRPr="00DA2FEF">
        <w:rPr>
          <w:rFonts w:ascii="Square721 BT" w:hAnsi="Square721 BT"/>
          <w:sz w:val="24"/>
          <w:szCs w:val="24"/>
        </w:rPr>
        <w:t>6 SALON Gold Medals</w:t>
      </w:r>
    </w:p>
    <w:p w14:paraId="4E3039A4" w14:textId="77777777" w:rsidR="00887AA1" w:rsidRPr="00DA2FEF" w:rsidRDefault="00887AA1" w:rsidP="00887AA1">
      <w:pPr>
        <w:pStyle w:val="NoSpacing"/>
        <w:numPr>
          <w:ilvl w:val="0"/>
          <w:numId w:val="29"/>
        </w:numPr>
        <w:rPr>
          <w:rFonts w:ascii="Square721 BT" w:hAnsi="Square721 BT"/>
          <w:sz w:val="24"/>
          <w:szCs w:val="24"/>
        </w:rPr>
      </w:pPr>
      <w:r w:rsidRPr="00DA2FEF">
        <w:rPr>
          <w:rFonts w:ascii="Square721 BT" w:hAnsi="Square721 BT"/>
          <w:sz w:val="24"/>
          <w:szCs w:val="24"/>
        </w:rPr>
        <w:t>6 SALON Silver Medals</w:t>
      </w:r>
    </w:p>
    <w:p w14:paraId="2B2021D2" w14:textId="77777777" w:rsidR="00887AA1" w:rsidRPr="00DA2FEF" w:rsidRDefault="00887AA1" w:rsidP="00887AA1">
      <w:pPr>
        <w:pStyle w:val="NoSpacing"/>
        <w:numPr>
          <w:ilvl w:val="0"/>
          <w:numId w:val="29"/>
        </w:numPr>
        <w:rPr>
          <w:rFonts w:ascii="Square721 BT" w:hAnsi="Square721 BT"/>
          <w:sz w:val="24"/>
          <w:szCs w:val="24"/>
        </w:rPr>
      </w:pPr>
      <w:r w:rsidRPr="00DA2FEF">
        <w:rPr>
          <w:rFonts w:ascii="Square721 BT" w:hAnsi="Square721 BT"/>
          <w:sz w:val="24"/>
          <w:szCs w:val="24"/>
        </w:rPr>
        <w:t>6 SALON Bronze Medals</w:t>
      </w:r>
    </w:p>
    <w:p w14:paraId="0ABE3595" w14:textId="77777777" w:rsidR="00887AA1" w:rsidRPr="00DA2FEF" w:rsidRDefault="00887AA1" w:rsidP="00887AA1">
      <w:pPr>
        <w:pStyle w:val="NoSpacing"/>
        <w:numPr>
          <w:ilvl w:val="0"/>
          <w:numId w:val="29"/>
        </w:numPr>
        <w:rPr>
          <w:rFonts w:ascii="Square721 BT" w:hAnsi="Square721 BT"/>
          <w:sz w:val="24"/>
          <w:szCs w:val="24"/>
        </w:rPr>
      </w:pPr>
      <w:r w:rsidRPr="00DA2FEF">
        <w:rPr>
          <w:rFonts w:ascii="Square721 BT" w:hAnsi="Square721 BT"/>
          <w:sz w:val="24"/>
          <w:szCs w:val="24"/>
        </w:rPr>
        <w:t>36 SALON Digital Diplomas</w:t>
      </w:r>
    </w:p>
    <w:p w14:paraId="3E1A42C3" w14:textId="77777777" w:rsidR="00887AA1" w:rsidRPr="00DA2FEF" w:rsidRDefault="00887AA1" w:rsidP="00887AA1">
      <w:pPr>
        <w:pStyle w:val="NoSpacing"/>
        <w:numPr>
          <w:ilvl w:val="0"/>
          <w:numId w:val="29"/>
        </w:numPr>
        <w:rPr>
          <w:rFonts w:ascii="Square721 BT" w:hAnsi="Square721 BT"/>
          <w:sz w:val="24"/>
          <w:szCs w:val="24"/>
        </w:rPr>
      </w:pPr>
      <w:bookmarkStart w:id="7" w:name="_Hlk192624373"/>
      <w:r w:rsidRPr="00DA2FEF">
        <w:rPr>
          <w:rFonts w:ascii="Square721 BT" w:hAnsi="Square721 BT"/>
          <w:sz w:val="24"/>
          <w:szCs w:val="24"/>
        </w:rPr>
        <w:t>3 FSS (Gold, Silver and Bronze) Medals</w:t>
      </w:r>
    </w:p>
    <w:p w14:paraId="107FFE12" w14:textId="77777777" w:rsidR="00887AA1" w:rsidRPr="00DA2FEF" w:rsidRDefault="00887AA1" w:rsidP="00887AA1">
      <w:pPr>
        <w:pStyle w:val="NoSpacing"/>
        <w:numPr>
          <w:ilvl w:val="0"/>
          <w:numId w:val="29"/>
        </w:numPr>
        <w:rPr>
          <w:rFonts w:ascii="Square721 BT" w:hAnsi="Square721 BT"/>
          <w:sz w:val="24"/>
          <w:szCs w:val="24"/>
        </w:rPr>
      </w:pPr>
      <w:r>
        <w:rPr>
          <w:rFonts w:ascii="Square721 BT" w:hAnsi="Square721 BT"/>
          <w:sz w:val="24"/>
          <w:szCs w:val="24"/>
        </w:rPr>
        <w:t>6</w:t>
      </w:r>
      <w:r w:rsidRPr="00DA2FEF">
        <w:rPr>
          <w:rFonts w:ascii="Square721 BT" w:hAnsi="Square721 BT"/>
          <w:sz w:val="24"/>
          <w:szCs w:val="24"/>
        </w:rPr>
        <w:t xml:space="preserve"> FSS HM Diplomas</w:t>
      </w:r>
      <w:bookmarkEnd w:id="5"/>
    </w:p>
    <w:bookmarkEnd w:id="6"/>
    <w:bookmarkEnd w:id="7"/>
    <w:p w14:paraId="01384539" w14:textId="77777777" w:rsidR="00142E42" w:rsidRPr="00FF61B6" w:rsidRDefault="00142E42" w:rsidP="00142E42">
      <w:pPr>
        <w:pStyle w:val="NoSpacing"/>
        <w:ind w:left="720"/>
        <w:rPr>
          <w:rFonts w:ascii="Square721 BT" w:hAnsi="Square721 BT"/>
        </w:rPr>
      </w:pPr>
    </w:p>
    <w:p w14:paraId="6A8EAEBD" w14:textId="76C87EFA" w:rsidR="002C4328" w:rsidRPr="00FF61B6" w:rsidRDefault="00E529A5" w:rsidP="00142E42">
      <w:pPr>
        <w:rPr>
          <w:rFonts w:ascii="Square721 BT" w:hAnsi="Square721 BT" w:cstheme="minorHAnsi"/>
          <w:sz w:val="24"/>
          <w:szCs w:val="24"/>
        </w:rPr>
      </w:pPr>
      <w:r w:rsidRPr="00FF61B6">
        <w:rPr>
          <w:rFonts w:ascii="Square721 BT" w:hAnsi="Square721 BT" w:cstheme="minorHAnsi"/>
          <w:sz w:val="24"/>
          <w:szCs w:val="24"/>
        </w:rPr>
        <w:t>Digitalne diplome bit će dostavljene na</w:t>
      </w:r>
      <w:r w:rsidR="00604136" w:rsidRPr="00FF61B6">
        <w:rPr>
          <w:rFonts w:ascii="Square721 BT" w:hAnsi="Square721 BT" w:cstheme="minorHAnsi"/>
          <w:sz w:val="24"/>
          <w:szCs w:val="24"/>
        </w:rPr>
        <w:t xml:space="preserve"> email.</w:t>
      </w:r>
    </w:p>
    <w:p w14:paraId="30D03A74" w14:textId="037F5FC2" w:rsidR="00613F1C" w:rsidRPr="00FF61B6" w:rsidRDefault="001124FC" w:rsidP="00613F1C">
      <w:pPr>
        <w:rPr>
          <w:rFonts w:ascii="Square721 BT" w:hAnsi="Square721 BT" w:cstheme="minorHAnsi"/>
          <w:b/>
          <w:sz w:val="28"/>
          <w:szCs w:val="28"/>
        </w:rPr>
      </w:pPr>
      <w:r w:rsidRPr="00FF61B6">
        <w:rPr>
          <w:rFonts w:ascii="Square721 BT" w:hAnsi="Square721 BT" w:cstheme="minorHAnsi"/>
          <w:b/>
          <w:sz w:val="28"/>
          <w:szCs w:val="28"/>
        </w:rPr>
        <w:t>OBAVEŠTENJA</w:t>
      </w:r>
    </w:p>
    <w:p w14:paraId="3F5F4750" w14:textId="1D315FF9" w:rsidR="00613F1C" w:rsidRPr="00FF61B6" w:rsidRDefault="001124FC" w:rsidP="00613F1C">
      <w:pPr>
        <w:rPr>
          <w:rFonts w:ascii="Square721 BT" w:hAnsi="Square721 BT" w:cstheme="minorHAnsi"/>
          <w:sz w:val="24"/>
          <w:szCs w:val="24"/>
        </w:rPr>
      </w:pPr>
      <w:r w:rsidRPr="00FF61B6">
        <w:rPr>
          <w:rFonts w:ascii="Square721 BT" w:hAnsi="Square721 BT" w:cstheme="minorHAnsi"/>
          <w:sz w:val="24"/>
          <w:szCs w:val="24"/>
        </w:rPr>
        <w:t>Obaveštenja će biti poslata putem</w:t>
      </w:r>
      <w:r w:rsidR="00613F1C" w:rsidRPr="00FF61B6">
        <w:rPr>
          <w:rFonts w:ascii="Square721 BT" w:hAnsi="Square721 BT" w:cstheme="minorHAnsi"/>
          <w:sz w:val="24"/>
          <w:szCs w:val="24"/>
        </w:rPr>
        <w:t xml:space="preserve"> email. </w:t>
      </w:r>
    </w:p>
    <w:p w14:paraId="453F935E" w14:textId="635879E3" w:rsidR="00613F1C" w:rsidRPr="00FF61B6" w:rsidRDefault="001124FC" w:rsidP="00613F1C">
      <w:pPr>
        <w:rPr>
          <w:rFonts w:ascii="Square721 BT" w:hAnsi="Square721 BT" w:cstheme="minorHAnsi"/>
          <w:sz w:val="24"/>
          <w:szCs w:val="24"/>
        </w:rPr>
      </w:pPr>
      <w:r w:rsidRPr="00FF61B6">
        <w:rPr>
          <w:rFonts w:ascii="Square721 BT" w:hAnsi="Square721 BT" w:cstheme="minorHAnsi"/>
          <w:sz w:val="24"/>
          <w:szCs w:val="24"/>
        </w:rPr>
        <w:lastRenderedPageBreak/>
        <w:t>Organizator neće preuzimati odgovornost oko uručenja pošte i nagrada, usled oštećenja ili gubitka u transportu.</w:t>
      </w:r>
      <w:r w:rsidR="00613F1C" w:rsidRPr="00FF61B6">
        <w:rPr>
          <w:rFonts w:ascii="Square721 BT" w:hAnsi="Square721 BT" w:cstheme="minorHAnsi"/>
          <w:sz w:val="24"/>
          <w:szCs w:val="24"/>
        </w:rPr>
        <w:t xml:space="preserve"> </w:t>
      </w:r>
    </w:p>
    <w:p w14:paraId="37E19C81" w14:textId="77777777" w:rsidR="00E060C7" w:rsidRDefault="00E060C7" w:rsidP="00613F1C">
      <w:pPr>
        <w:rPr>
          <w:rFonts w:ascii="Square721 BT" w:hAnsi="Square721 BT" w:cstheme="minorHAnsi"/>
          <w:b/>
          <w:sz w:val="28"/>
          <w:szCs w:val="28"/>
        </w:rPr>
      </w:pPr>
    </w:p>
    <w:p w14:paraId="330545AE" w14:textId="7D6C1EAC" w:rsidR="00613F1C" w:rsidRPr="00FF61B6" w:rsidRDefault="001124FC" w:rsidP="00613F1C">
      <w:pPr>
        <w:rPr>
          <w:rFonts w:ascii="Square721 BT" w:hAnsi="Square721 BT" w:cstheme="minorHAnsi"/>
          <w:b/>
          <w:sz w:val="28"/>
          <w:szCs w:val="28"/>
        </w:rPr>
      </w:pPr>
      <w:r w:rsidRPr="00FF61B6">
        <w:rPr>
          <w:rFonts w:ascii="Square721 BT" w:hAnsi="Square721 BT" w:cstheme="minorHAnsi"/>
          <w:b/>
          <w:sz w:val="28"/>
          <w:szCs w:val="28"/>
        </w:rPr>
        <w:t>KATALOG</w:t>
      </w:r>
    </w:p>
    <w:p w14:paraId="0D418EAD" w14:textId="39739E4A" w:rsidR="00560888" w:rsidRPr="00FF61B6" w:rsidRDefault="001124FC" w:rsidP="00142E42">
      <w:pPr>
        <w:pStyle w:val="NoSpacing"/>
        <w:rPr>
          <w:rFonts w:ascii="Square721 BT" w:hAnsi="Square721 BT" w:cstheme="minorHAnsi"/>
          <w:sz w:val="24"/>
          <w:szCs w:val="24"/>
        </w:rPr>
      </w:pPr>
      <w:r w:rsidRPr="00FF61B6">
        <w:rPr>
          <w:rFonts w:ascii="Square721 BT" w:hAnsi="Square721 BT" w:cstheme="minorHAnsi"/>
          <w:sz w:val="24"/>
          <w:szCs w:val="24"/>
        </w:rPr>
        <w:t>Organizator će proizvesti PDF katalog spreman za preuzimanje od strane izlagača putem vebsajta:</w:t>
      </w:r>
      <w:r w:rsidR="00613F1C" w:rsidRPr="00FF61B6">
        <w:rPr>
          <w:rFonts w:ascii="Square721 BT" w:hAnsi="Square721 BT" w:cstheme="minorHAnsi"/>
          <w:sz w:val="24"/>
          <w:szCs w:val="24"/>
        </w:rPr>
        <w:t xml:space="preserve"> </w:t>
      </w:r>
      <w:hyperlink r:id="rId17" w:history="1">
        <w:r w:rsidR="00887AA1" w:rsidRPr="00A270D8">
          <w:rPr>
            <w:rStyle w:val="Hyperlink"/>
            <w:rFonts w:ascii="Square721 BT" w:hAnsi="Square721 BT"/>
            <w:sz w:val="24"/>
            <w:szCs w:val="24"/>
          </w:rPr>
          <w:t>https://photobalkana.com/lighthunters</w:t>
        </w:r>
      </w:hyperlink>
      <w:r w:rsidR="00FF61B6">
        <w:rPr>
          <w:rFonts w:ascii="Square721 BT" w:hAnsi="Square721 BT"/>
          <w:sz w:val="24"/>
          <w:szCs w:val="24"/>
        </w:rPr>
        <w:t xml:space="preserve"> </w:t>
      </w:r>
      <w:r w:rsidRPr="00FF61B6">
        <w:rPr>
          <w:rFonts w:ascii="Square721 BT" w:hAnsi="Square721 BT" w:cstheme="minorHAnsi"/>
          <w:sz w:val="24"/>
          <w:szCs w:val="24"/>
        </w:rPr>
        <w:t>najkasnije do</w:t>
      </w:r>
      <w:r w:rsidR="00613F1C"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30</w:t>
      </w:r>
      <w:r w:rsidR="00077D4C" w:rsidRPr="00FF61B6">
        <w:rPr>
          <w:rFonts w:ascii="Square721 BT" w:hAnsi="Square721 BT" w:cstheme="minorHAnsi"/>
          <w:sz w:val="24"/>
          <w:szCs w:val="24"/>
        </w:rPr>
        <w:t>/</w:t>
      </w:r>
      <w:r w:rsidR="00887AA1">
        <w:rPr>
          <w:rFonts w:ascii="Square721 BT" w:hAnsi="Square721 BT" w:cstheme="minorHAnsi"/>
          <w:sz w:val="24"/>
          <w:szCs w:val="24"/>
        </w:rPr>
        <w:t>12</w:t>
      </w:r>
      <w:r w:rsidR="00077D4C" w:rsidRPr="00FF61B6">
        <w:rPr>
          <w:rFonts w:ascii="Square721 BT" w:hAnsi="Square721 BT" w:cstheme="minorHAnsi"/>
          <w:sz w:val="24"/>
          <w:szCs w:val="24"/>
        </w:rPr>
        <w:t>/202</w:t>
      </w:r>
      <w:r w:rsidR="00697490" w:rsidRPr="00FF61B6">
        <w:rPr>
          <w:rFonts w:ascii="Square721 BT" w:hAnsi="Square721 BT" w:cstheme="minorHAnsi"/>
          <w:sz w:val="24"/>
          <w:szCs w:val="24"/>
        </w:rPr>
        <w:t>5</w:t>
      </w:r>
      <w:r w:rsidR="00613F1C" w:rsidRPr="00FF61B6">
        <w:rPr>
          <w:rFonts w:ascii="Square721 BT" w:hAnsi="Square721 BT" w:cstheme="minorHAnsi"/>
          <w:sz w:val="24"/>
          <w:szCs w:val="24"/>
        </w:rPr>
        <w:t>.</w:t>
      </w:r>
      <w:bookmarkStart w:id="8" w:name="_Hlk139633116"/>
    </w:p>
    <w:p w14:paraId="0BC8F19C" w14:textId="77777777" w:rsidR="00142E42" w:rsidRPr="00FF61B6" w:rsidRDefault="00142E42" w:rsidP="00142E42">
      <w:pPr>
        <w:pStyle w:val="NoSpacing"/>
        <w:rPr>
          <w:rFonts w:ascii="Square721 BT" w:hAnsi="Square721 BT" w:cstheme="minorHAnsi"/>
          <w:sz w:val="24"/>
          <w:szCs w:val="24"/>
        </w:rPr>
      </w:pPr>
    </w:p>
    <w:bookmarkEnd w:id="8"/>
    <w:p w14:paraId="302DFEB8" w14:textId="77777777" w:rsidR="000A3F28" w:rsidRPr="00FF61B6" w:rsidRDefault="000A3F28" w:rsidP="000A3F28">
      <w:pPr>
        <w:rPr>
          <w:rFonts w:ascii="Square721 BT" w:hAnsi="Square721 BT" w:cstheme="minorHAnsi"/>
          <w:b/>
          <w:sz w:val="28"/>
          <w:szCs w:val="28"/>
        </w:rPr>
      </w:pPr>
      <w:r w:rsidRPr="00FF61B6">
        <w:rPr>
          <w:rFonts w:ascii="Square721 BT" w:hAnsi="Square721 BT" w:cstheme="minorHAnsi"/>
          <w:b/>
          <w:sz w:val="28"/>
          <w:szCs w:val="28"/>
        </w:rPr>
        <w:t>PHOTOGRAPHS</w:t>
      </w:r>
    </w:p>
    <w:p w14:paraId="6F91A711"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AUTHORS MUST FILL OUT ENTRY FORM AND SUBMIT PHOTOS ONLINE</w:t>
      </w:r>
    </w:p>
    <w:p w14:paraId="41C3294B"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Photos must be in JPG file format, nax. image width (horizontal) is 1920 pix. max. image height (vertical) is 1080 pix. in 300 dpi. compression 7-12, max 3Mb.</w:t>
      </w:r>
    </w:p>
    <w:p w14:paraId="7713EE4C"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The target acceptance rate:  FIAP does not permit acceptance rates higher than 30% in each section.</w:t>
      </w:r>
    </w:p>
    <w:p w14:paraId="18C3FE8C"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STATUS LIST:</w:t>
      </w:r>
      <w:r w:rsidRPr="00FF61B6">
        <w:rPr>
          <w:rFonts w:ascii="Square721 BT" w:hAnsi="Square721 BT" w:cstheme="minorHAnsi"/>
          <w:bCs/>
          <w:sz w:val="24"/>
          <w:szCs w:val="24"/>
        </w:rPr>
        <w:t xml:space="preserve"> Our status page will be updated automatically, before checking status webpage must be refreshed. If any issues are noted, please contact Chairman to resolve.</w:t>
      </w:r>
    </w:p>
    <w:p w14:paraId="320906FE" w14:textId="671AC8F7"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REPORT CARD NOTIFICATION:</w:t>
      </w:r>
      <w:r w:rsidRPr="00FF61B6">
        <w:rPr>
          <w:rFonts w:ascii="Square721 BT" w:hAnsi="Square721 BT" w:cstheme="minorHAnsi"/>
          <w:bCs/>
          <w:sz w:val="24"/>
          <w:szCs w:val="24"/>
        </w:rPr>
        <w:t xml:space="preserve"> All participants will receive report card notification via e-mail. The results of the exhibition will also be published on our website </w:t>
      </w:r>
      <w:hyperlink r:id="rId18" w:history="1">
        <w:r w:rsidR="00887AA1" w:rsidRPr="00A270D8">
          <w:rPr>
            <w:rStyle w:val="Hyperlink"/>
            <w:rFonts w:ascii="Square721 BT" w:hAnsi="Square721 BT"/>
            <w:sz w:val="24"/>
            <w:szCs w:val="24"/>
          </w:rPr>
          <w:t>https://photobalkana.com/lighthunters</w:t>
        </w:r>
      </w:hyperlink>
    </w:p>
    <w:p w14:paraId="1F5E18B7"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EMAILS SPAM BLOCKING:</w:t>
      </w:r>
      <w:r w:rsidRPr="00FF61B6">
        <w:rPr>
          <w:rFonts w:ascii="Square721 BT" w:hAnsi="Square721 BT"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7E6E12B" w14:textId="77777777" w:rsidR="000A3F28" w:rsidRPr="00FF61B6" w:rsidRDefault="000A3F28" w:rsidP="000A3F28">
      <w:pPr>
        <w:spacing w:before="100" w:beforeAutospacing="1" w:after="100"/>
        <w:rPr>
          <w:rFonts w:ascii="Square721 BT" w:hAnsi="Square721 BT" w:cstheme="minorHAnsi"/>
          <w:b/>
          <w:bCs/>
          <w:sz w:val="28"/>
          <w:szCs w:val="28"/>
        </w:rPr>
      </w:pPr>
      <w:r w:rsidRPr="00FF61B6">
        <w:rPr>
          <w:rFonts w:ascii="Square721 BT" w:hAnsi="Square721 BT" w:cstheme="minorHAnsi"/>
          <w:b/>
          <w:bCs/>
          <w:sz w:val="28"/>
          <w:szCs w:val="28"/>
        </w:rPr>
        <w:t>FIAP Definition of Monochrome</w:t>
      </w:r>
    </w:p>
    <w:p w14:paraId="6F5933C4" w14:textId="77777777" w:rsidR="000A3F28" w:rsidRPr="00FF61B6" w:rsidRDefault="000A3F28" w:rsidP="000A3F28">
      <w:pPr>
        <w:spacing w:before="100" w:beforeAutospacing="1" w:after="100"/>
        <w:rPr>
          <w:rFonts w:ascii="Square721 BT" w:hAnsi="Square721 BT" w:cstheme="minorHAnsi"/>
          <w:sz w:val="24"/>
          <w:szCs w:val="24"/>
        </w:rPr>
      </w:pPr>
      <w:r w:rsidRPr="00FF61B6">
        <w:rPr>
          <w:rFonts w:ascii="Square721 BT" w:hAnsi="Square721 BT"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FF61B6" w:rsidRDefault="000A3F28" w:rsidP="000A3F28">
      <w:pPr>
        <w:spacing w:before="100" w:beforeAutospacing="1" w:after="100"/>
        <w:rPr>
          <w:rFonts w:ascii="Square721 BT" w:hAnsi="Square721 BT" w:cstheme="minorHAnsi"/>
          <w:sz w:val="24"/>
          <w:szCs w:val="24"/>
        </w:rPr>
      </w:pPr>
      <w:r w:rsidRPr="00FF61B6">
        <w:rPr>
          <w:rFonts w:ascii="Square721 BT" w:hAnsi="Square721 BT" w:cstheme="minorHAnsi"/>
          <w:sz w:val="24"/>
          <w:szCs w:val="24"/>
        </w:rPr>
        <w:lastRenderedPageBreak/>
        <w:t>For the purpose of this exhibition, only greyscale images are allowed in monochrome sections. Toned images are not allowed</w:t>
      </w:r>
    </w:p>
    <w:p w14:paraId="17034446"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t>PORTRAIT</w:t>
      </w:r>
    </w:p>
    <w:p w14:paraId="735EF4DD" w14:textId="77777777" w:rsidR="000A3F28" w:rsidRPr="00FF61B6" w:rsidRDefault="000A3F28" w:rsidP="000A3F28">
      <w:pPr>
        <w:rPr>
          <w:rFonts w:ascii="Square721 BT" w:hAnsi="Square721 BT" w:cstheme="minorHAnsi"/>
          <w:sz w:val="24"/>
          <w:szCs w:val="24"/>
        </w:rPr>
      </w:pPr>
      <w:r w:rsidRPr="00FF61B6">
        <w:rPr>
          <w:rFonts w:ascii="Square721 BT" w:hAnsi="Square721 BT" w:cstheme="minorHAnsi"/>
          <w:sz w:val="24"/>
          <w:szCs w:val="24"/>
        </w:rPr>
        <w:t>Color portrait photography, or portraiture, is a type of photography aimed toward capturing the personality of a person or group of people by using effective lighting, backdrops, and poses.</w:t>
      </w:r>
    </w:p>
    <w:p w14:paraId="1F2A0932" w14:textId="77777777" w:rsidR="00100472" w:rsidRPr="00FF61B6" w:rsidRDefault="00100472" w:rsidP="00100472">
      <w:pPr>
        <w:pStyle w:val="Body"/>
        <w:tabs>
          <w:tab w:val="left" w:pos="540"/>
        </w:tabs>
        <w:spacing w:after="120"/>
        <w:rPr>
          <w:rFonts w:ascii="Square721 BT" w:eastAsiaTheme="minorHAnsi" w:hAnsi="Square721 BT" w:cstheme="minorHAnsi"/>
          <w:b/>
          <w:bCs/>
          <w:color w:val="auto"/>
          <w:sz w:val="28"/>
          <w:szCs w:val="28"/>
          <w:bdr w:val="none" w:sz="0" w:space="0" w:color="auto"/>
          <w:lang w:val="sr-Latn-RS"/>
        </w:rPr>
      </w:pPr>
      <w:bookmarkStart w:id="9" w:name="_Hlk113527867"/>
      <w:r w:rsidRPr="00FF61B6">
        <w:rPr>
          <w:rFonts w:ascii="Square721 BT" w:eastAsiaTheme="minorHAnsi" w:hAnsi="Square721 BT" w:cstheme="minorHAnsi"/>
          <w:b/>
          <w:bCs/>
          <w:color w:val="auto"/>
          <w:sz w:val="28"/>
          <w:szCs w:val="28"/>
          <w:bdr w:val="none" w:sz="0" w:space="0" w:color="auto"/>
          <w:lang w:val="sr-Latn-RS"/>
        </w:rPr>
        <w:t>FIAP Nature Definition</w:t>
      </w:r>
    </w:p>
    <w:p w14:paraId="70F5D231"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Nature photography is restricted to the use of the photographic process to depict all branches of natural history, except anthropology and archaeology, in such a fashion that a well-informed person will be able to identify the subject material and certify its honest presentation. The story telling value of a photograph must be weighed more than the pictorial quality while maintaining high technical quality. Human elements shall not be present, except where those human elements are integral parts of the nature story such as nature subjects, like barn owls or storks, adapted to an environment modified by humans, or where those human elements are in situations depicting natural forces, like hurricanes or tidal waves. Scientific bands, scientific tags or radio collars on wild animals are permissible. Photographs of human created hybrid plants, cultivated plants, feral animals, domestic animals, or mounted specimens are ineligible, as is any form of manipulation that alters the truth of the photographic statement.</w:t>
      </w:r>
    </w:p>
    <w:p w14:paraId="218D99FD"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No techniques that add, relocate, replace, or remove pictorial elements except by cropping are permitted.</w:t>
      </w:r>
    </w:p>
    <w:p w14:paraId="50593FDF"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Techniques that enhance the presentation of the photograph without changing the nature story or the pictorial content, or without altering the content of the original scene, are permitted including HDR, focus stacking and dodging/burning. Techniques that remove elements added by the camera, such as dust spots, digital noise, and film scratches, are allowed. Stitched images are not permitted. All allowed adjustments must appear natural. Colour images can be converted to greyscale monochrome. Infrared images, either direct- captures or derivations, are not allowed.</w:t>
      </w:r>
    </w:p>
    <w:p w14:paraId="0AF43A5D"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Images used in Nature Photography competitions may be divided in two classes: Nature and Wildlife.</w:t>
      </w:r>
    </w:p>
    <w:p w14:paraId="317B1265" w14:textId="2F4B40B3" w:rsidR="00731112" w:rsidRPr="00E060C7"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Images entered in Nature sections meeting the Nature Photography Definition above can have landscapes, geologic formations, weather phenomena, and extant organisms as the primary subject matter. This includes images taken with the subjects in controlled conditions, such as zoos, game farms, botanical gardens, aquariums and any enclosure where the subjects are totally dependent on man for food.</w:t>
      </w:r>
    </w:p>
    <w:p w14:paraId="3BD299FD" w14:textId="77777777" w:rsidR="00100472" w:rsidRPr="00FF61B6" w:rsidRDefault="00100472" w:rsidP="00100472">
      <w:pPr>
        <w:rPr>
          <w:rFonts w:ascii="Square721 BT" w:hAnsi="Square721 BT" w:cstheme="minorHAnsi"/>
          <w:b/>
          <w:bCs/>
          <w:sz w:val="28"/>
          <w:szCs w:val="28"/>
        </w:rPr>
      </w:pPr>
      <w:r w:rsidRPr="00FF61B6">
        <w:rPr>
          <w:rFonts w:ascii="Square721 BT" w:hAnsi="Square721 BT" w:cstheme="minorHAnsi"/>
          <w:b/>
          <w:bCs/>
          <w:sz w:val="28"/>
          <w:szCs w:val="28"/>
        </w:rPr>
        <w:t>Photojournalism definition</w:t>
      </w:r>
    </w:p>
    <w:p w14:paraId="196A4F89"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Photojournalism entries are images with informative content and emotional impact, reflecting the human presence in</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our world.</w:t>
      </w:r>
    </w:p>
    <w:p w14:paraId="1E79FF55" w14:textId="77777777" w:rsidR="00100472" w:rsidRPr="00FF61B6" w:rsidRDefault="00100472" w:rsidP="00100472">
      <w:pPr>
        <w:spacing w:after="0" w:line="240" w:lineRule="auto"/>
        <w:rPr>
          <w:rFonts w:ascii="Square721 BT" w:eastAsia="Times New Roman" w:hAnsi="Square721 BT" w:cstheme="minorHAnsi"/>
          <w:sz w:val="24"/>
          <w:szCs w:val="24"/>
          <w:lang w:val="sr-Cyrl-BA" w:eastAsia="en-GB"/>
        </w:rPr>
      </w:pPr>
      <w:r w:rsidRPr="00FF61B6">
        <w:rPr>
          <w:rFonts w:ascii="Square721 BT" w:eastAsia="Times New Roman" w:hAnsi="Square721 BT" w:cstheme="minorHAnsi"/>
          <w:sz w:val="24"/>
          <w:szCs w:val="24"/>
          <w:lang w:eastAsia="en-GB"/>
        </w:rPr>
        <w:t>Content Guidelines</w:t>
      </w:r>
    </w:p>
    <w:p w14:paraId="49451B12" w14:textId="77777777" w:rsidR="00100472" w:rsidRPr="00FF61B6" w:rsidRDefault="00100472" w:rsidP="00100472">
      <w:pPr>
        <w:spacing w:after="0" w:line="240" w:lineRule="auto"/>
        <w:rPr>
          <w:rFonts w:ascii="Square721 BT" w:eastAsia="Times New Roman" w:hAnsi="Square721 BT" w:cstheme="minorHAnsi"/>
          <w:sz w:val="24"/>
          <w:szCs w:val="24"/>
          <w:lang w:val="sr-Cyrl-BA" w:eastAsia="en-GB"/>
        </w:rPr>
      </w:pPr>
    </w:p>
    <w:p w14:paraId="7B2C6E68"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The journalistic (story-telling) value of the image should receive priority over pictorial quality.</w:t>
      </w:r>
    </w:p>
    <w:p w14:paraId="7294890F"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Images that misrepresent the truth, such as those from events or activities arranged specifically for</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photography, or of subjects directed or hired for photography, are not eligible.</w:t>
      </w:r>
    </w:p>
    <w:p w14:paraId="475AF943"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When Human Interest is specified, those images depict a person or persons in an interactive, emotional or</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unusual situation, excluding sports action.</w:t>
      </w:r>
    </w:p>
    <w:p w14:paraId="08196013"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lastRenderedPageBreak/>
        <w:t>Editing Guidelines</w:t>
      </w:r>
    </w:p>
    <w:p w14:paraId="50877F7C"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Processing or editing must be limited to making the image look as close to the original scene as possible.</w:t>
      </w:r>
    </w:p>
    <w:p w14:paraId="793295EE"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Allowed editing techniques:</w:t>
      </w:r>
    </w:p>
    <w:p w14:paraId="24AEBC28"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Cropping, straightening and perspective correction.</w:t>
      </w:r>
    </w:p>
    <w:p w14:paraId="5E750533"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Removal or correction of elements added by the camera or lens, such as dust spots, noise, chromatic</w:t>
      </w:r>
    </w:p>
    <w:p w14:paraId="4A5557FC"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aberration and lens distortion.</w:t>
      </w:r>
    </w:p>
    <w:p w14:paraId="471D2BF3"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Global and selective adjustments such as brightness, hue, saturation and contrast to restore the appearance</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of the original scene.</w:t>
      </w:r>
    </w:p>
    <w:p w14:paraId="452BD51B"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Complete conversion of color images to grayscale monochrome.</w:t>
      </w:r>
    </w:p>
    <w:p w14:paraId="3D9B3FC1"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val="sr-Cyrl-BA" w:eastAsia="en-GB"/>
        </w:rPr>
      </w:pPr>
      <w:r w:rsidRPr="00FF61B6">
        <w:rPr>
          <w:rFonts w:ascii="Square721 BT" w:eastAsia="Times New Roman" w:hAnsi="Square721 BT" w:cstheme="minorHAnsi"/>
          <w:sz w:val="24"/>
          <w:szCs w:val="24"/>
          <w:lang w:eastAsia="en-GB"/>
        </w:rPr>
        <w:t>Blending of multiple images of the same subject and combining them in camera or with software (exposure</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blending or focus stacking);</w:t>
      </w:r>
    </w:p>
    <w:p w14:paraId="07E9ABE1"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Image stitching – combining multiple images with overlapping fields of view that are taken consecutively</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(panoramas);</w:t>
      </w:r>
    </w:p>
    <w:p w14:paraId="2A738545" w14:textId="77777777" w:rsidR="00100472" w:rsidRPr="00FF61B6" w:rsidRDefault="00100472" w:rsidP="00100472">
      <w:pPr>
        <w:pStyle w:val="ListParagraph"/>
        <w:spacing w:after="0" w:line="240" w:lineRule="auto"/>
        <w:rPr>
          <w:rFonts w:ascii="Square721 BT" w:eastAsia="Times New Roman" w:hAnsi="Square721 BT" w:cstheme="minorHAnsi"/>
          <w:sz w:val="24"/>
          <w:szCs w:val="24"/>
          <w:lang w:eastAsia="en-GB"/>
        </w:rPr>
      </w:pPr>
    </w:p>
    <w:p w14:paraId="2CCC7A30"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Editing techniques that are not allowed:</w:t>
      </w:r>
    </w:p>
    <w:p w14:paraId="3B786046"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Removing, adding to, moving or changing any part of an image, except for cropping and straightening.</w:t>
      </w:r>
    </w:p>
    <w:p w14:paraId="1412394B"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Adding a vignette during processing.</w:t>
      </w:r>
    </w:p>
    <w:p w14:paraId="1A2CC040"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Blurring parts of the image during processing to hide elements in the original scene.</w:t>
      </w:r>
    </w:p>
    <w:p w14:paraId="41D80E19"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Darkening parts of the image during processing to hide elements in the original scene.</w:t>
      </w:r>
    </w:p>
    <w:p w14:paraId="18A1AD6D"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All conversions other than to complete grayscale monochrome.</w:t>
      </w:r>
    </w:p>
    <w:p w14:paraId="19A302B9" w14:textId="6FFDF9FC" w:rsidR="000A3F28" w:rsidRPr="00E060C7" w:rsidRDefault="00100472" w:rsidP="000A3F28">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Conversion of parts of an image to monochrome, or partial toning, desaturation or over-saturation of color</w:t>
      </w:r>
    </w:p>
    <w:p w14:paraId="1DAC24BD" w14:textId="77777777" w:rsidR="000A3F28" w:rsidRPr="00FF61B6" w:rsidRDefault="000A3F28" w:rsidP="000A3F28">
      <w:pPr>
        <w:spacing w:after="0" w:line="240" w:lineRule="auto"/>
        <w:rPr>
          <w:rFonts w:ascii="Square721 BT" w:hAnsi="Square721 BT" w:cstheme="minorHAnsi"/>
          <w:sz w:val="24"/>
          <w:szCs w:val="24"/>
        </w:rPr>
      </w:pPr>
    </w:p>
    <w:bookmarkEnd w:id="9"/>
    <w:p w14:paraId="293F8FD3"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t>BREACHES OF RULES</w:t>
      </w:r>
    </w:p>
    <w:p w14:paraId="067D4CD9"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t>FIAP:</w:t>
      </w:r>
    </w:p>
    <w:p w14:paraId="0FF9E758" w14:textId="77777777" w:rsidR="000A3F28" w:rsidRPr="00FF61B6" w:rsidRDefault="000A3F28" w:rsidP="000A3F28">
      <w:pPr>
        <w:rPr>
          <w:rFonts w:ascii="Square721 BT" w:hAnsi="Square721 BT" w:cstheme="minorHAnsi"/>
          <w:sz w:val="24"/>
          <w:szCs w:val="24"/>
        </w:rPr>
      </w:pPr>
      <w:r w:rsidRPr="00FF61B6">
        <w:rPr>
          <w:rFonts w:ascii="Square721 BT" w:hAnsi="Square721 BT"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6C5085B8"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36BF956A"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51160E8C"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4198809C" w14:textId="6ED3DEC5" w:rsidR="00E060C7" w:rsidRDefault="000A3F28"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color w:val="auto"/>
          <w:sz w:val="28"/>
          <w:szCs w:val="28"/>
        </w:rPr>
      </w:pPr>
      <w:r w:rsidRPr="00FF61B6">
        <w:rPr>
          <w:rFonts w:ascii="Square721 BT" w:hAnsi="Square721 BT" w:cstheme="minorHAnsi"/>
          <w:b/>
          <w:bCs/>
          <w:color w:val="auto"/>
          <w:sz w:val="28"/>
          <w:szCs w:val="28"/>
        </w:rPr>
        <w:t>FIAP NOTICE:</w:t>
      </w:r>
      <w:r w:rsidRPr="00FF61B6">
        <w:rPr>
          <w:rFonts w:ascii="Square721 BT" w:hAnsi="Square721 BT" w:cstheme="minorHAnsi"/>
          <w:color w:val="auto"/>
          <w:sz w:val="28"/>
          <w:szCs w:val="28"/>
        </w:rPr>
        <w:t xml:space="preserve"> </w:t>
      </w:r>
    </w:p>
    <w:p w14:paraId="2E88A222" w14:textId="638006FA" w:rsidR="000A3F28" w:rsidRPr="00E060C7" w:rsidRDefault="000A3F28"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color w:val="auto"/>
          <w:sz w:val="28"/>
          <w:szCs w:val="28"/>
        </w:rPr>
      </w:pPr>
      <w:r w:rsidRPr="00FF61B6">
        <w:rPr>
          <w:rFonts w:ascii="Square721 BT" w:hAnsi="Square721 BT" w:cstheme="minorHAnsi"/>
        </w:rPr>
        <w:t>When an entrant fills in the Entry Form to submit an entry the entrant will see a feature to affirm he or she has read these Conditions of Entry when he or she fills out the entry form. If the entrant does not so affirm the entry will not be submitted</w:t>
      </w:r>
      <w:r w:rsidRPr="00FF61B6">
        <w:rPr>
          <w:rFonts w:ascii="Square721 BT" w:eastAsia="Times New Roman" w:hAnsi="Square721 BT" w:cstheme="minorHAnsi"/>
          <w:lang w:eastAsia="en-GB"/>
        </w:rPr>
        <w:t>.</w:t>
      </w:r>
    </w:p>
    <w:p w14:paraId="5CAC276B" w14:textId="264DA193" w:rsidR="000A3F28" w:rsidRPr="00FF61B6" w:rsidRDefault="000A3F28" w:rsidP="000A3F28">
      <w:pPr>
        <w:rPr>
          <w:rFonts w:ascii="Square721 BT" w:eastAsia="Arial Unicode MS" w:hAnsi="Square721 BT" w:cstheme="minorHAnsi"/>
          <w:sz w:val="24"/>
          <w:szCs w:val="24"/>
          <w:bdr w:val="nil"/>
          <w:lang w:val="en-US"/>
        </w:rPr>
      </w:pPr>
      <w:r w:rsidRPr="00FF61B6">
        <w:rPr>
          <w:rFonts w:ascii="Square721 BT" w:eastAsia="Arial Unicode MS" w:hAnsi="Square721 BT" w:cstheme="minorHAnsi"/>
          <w:sz w:val="24"/>
          <w:szCs w:val="24"/>
          <w:bdr w:val="nil"/>
          <w:lang w:val="en-US"/>
        </w:rPr>
        <w:t>“I hereby expressly agree to FIAP document 040/2023 « Conditions and regulations for FIAP Patronage » and FIAP document 038/2023 « Sanctions for breaching FIAP regulations and the red list ». I am particularly aware of chapter II « Regulations for International photographic events under FIAP patronage » of FIAP document 040/2023, dealing under Section II.2 and II.3 with the FIAP participation rules, the sanctions for breaching FIAP regulations and the red list.”</w:t>
      </w:r>
    </w:p>
    <w:p w14:paraId="1546F797" w14:textId="317FBE81" w:rsidR="0045075A" w:rsidRPr="00FF61B6" w:rsidRDefault="000A3F28" w:rsidP="00697490">
      <w:pPr>
        <w:jc w:val="center"/>
        <w:rPr>
          <w:rFonts w:ascii="Square721 BT" w:hAnsi="Square721 BT" w:cstheme="minorHAnsi"/>
        </w:rPr>
      </w:pPr>
      <w:r w:rsidRPr="00FF61B6">
        <w:rPr>
          <w:rFonts w:ascii="Square721 BT" w:hAnsi="Square721 BT" w:cstheme="minorHAnsi"/>
          <w:b/>
          <w:bCs/>
          <w:noProof/>
          <w:lang w:val="en-GB" w:eastAsia="en-GB"/>
        </w:rPr>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FF61B6">
        <w:rPr>
          <w:rFonts w:ascii="Square721 BT" w:hAnsi="Square721 BT" w:cstheme="minorHAnsi"/>
          <w:noProof/>
          <w:lang w:val="en-GB" w:eastAsia="en-GB"/>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FF61B6" w:rsidSect="00AB7081">
      <w:footerReference w:type="default" r:id="rId20"/>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A191" w14:textId="77777777" w:rsidR="00774C2B" w:rsidRDefault="00774C2B" w:rsidP="00CF0DA3">
      <w:pPr>
        <w:spacing w:after="0" w:line="240" w:lineRule="auto"/>
      </w:pPr>
      <w:r>
        <w:separator/>
      </w:r>
    </w:p>
  </w:endnote>
  <w:endnote w:type="continuationSeparator" w:id="0">
    <w:p w14:paraId="4123D1F3" w14:textId="77777777" w:rsidR="00774C2B" w:rsidRDefault="00774C2B"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Arial"/>
    <w:panose1 w:val="020B050402020206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00D2" w14:textId="77777777" w:rsidR="00774C2B" w:rsidRDefault="00774C2B" w:rsidP="00CF0DA3">
      <w:pPr>
        <w:spacing w:after="0" w:line="240" w:lineRule="auto"/>
      </w:pPr>
      <w:r>
        <w:separator/>
      </w:r>
    </w:p>
  </w:footnote>
  <w:footnote w:type="continuationSeparator" w:id="0">
    <w:p w14:paraId="7D2C8B96" w14:textId="77777777" w:rsidR="00774C2B" w:rsidRDefault="00774C2B"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7977908"/>
    <w:multiLevelType w:val="hybridMultilevel"/>
    <w:tmpl w:val="082E5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6"/>
  </w:num>
  <w:num w:numId="3" w16cid:durableId="1152406490">
    <w:abstractNumId w:val="15"/>
  </w:num>
  <w:num w:numId="4" w16cid:durableId="504829085">
    <w:abstractNumId w:val="2"/>
  </w:num>
  <w:num w:numId="5" w16cid:durableId="964628173">
    <w:abstractNumId w:val="7"/>
  </w:num>
  <w:num w:numId="6" w16cid:durableId="1349256294">
    <w:abstractNumId w:val="17"/>
  </w:num>
  <w:num w:numId="7" w16cid:durableId="2078549948">
    <w:abstractNumId w:val="10"/>
  </w:num>
  <w:num w:numId="8" w16cid:durableId="1433167825">
    <w:abstractNumId w:val="9"/>
  </w:num>
  <w:num w:numId="9" w16cid:durableId="2010983469">
    <w:abstractNumId w:val="24"/>
  </w:num>
  <w:num w:numId="10" w16cid:durableId="1420058760">
    <w:abstractNumId w:val="11"/>
  </w:num>
  <w:num w:numId="11" w16cid:durableId="1236819404">
    <w:abstractNumId w:val="32"/>
  </w:num>
  <w:num w:numId="12" w16cid:durableId="678894529">
    <w:abstractNumId w:val="13"/>
  </w:num>
  <w:num w:numId="13" w16cid:durableId="2053841335">
    <w:abstractNumId w:val="21"/>
  </w:num>
  <w:num w:numId="14" w16cid:durableId="1252082800">
    <w:abstractNumId w:val="30"/>
  </w:num>
  <w:num w:numId="15" w16cid:durableId="1529757016">
    <w:abstractNumId w:val="28"/>
  </w:num>
  <w:num w:numId="16" w16cid:durableId="765463221">
    <w:abstractNumId w:val="26"/>
  </w:num>
  <w:num w:numId="17" w16cid:durableId="1824736802">
    <w:abstractNumId w:val="8"/>
  </w:num>
  <w:num w:numId="18" w16cid:durableId="875892350">
    <w:abstractNumId w:val="29"/>
  </w:num>
  <w:num w:numId="19" w16cid:durableId="624627700">
    <w:abstractNumId w:val="14"/>
  </w:num>
  <w:num w:numId="20" w16cid:durableId="2037003493">
    <w:abstractNumId w:val="27"/>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1"/>
  </w:num>
  <w:num w:numId="27" w16cid:durableId="1326782525">
    <w:abstractNumId w:val="4"/>
  </w:num>
  <w:num w:numId="28" w16cid:durableId="1352803349">
    <w:abstractNumId w:val="31"/>
  </w:num>
  <w:num w:numId="29" w16cid:durableId="1573201177">
    <w:abstractNumId w:val="33"/>
  </w:num>
  <w:num w:numId="30" w16cid:durableId="2118131770">
    <w:abstractNumId w:val="0"/>
  </w:num>
  <w:num w:numId="31" w16cid:durableId="1366365007">
    <w:abstractNumId w:val="25"/>
  </w:num>
  <w:num w:numId="32" w16cid:durableId="1386568476">
    <w:abstractNumId w:val="3"/>
  </w:num>
  <w:num w:numId="33" w16cid:durableId="562564637">
    <w:abstractNumId w:val="5"/>
  </w:num>
  <w:num w:numId="34" w16cid:durableId="1040744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224"/>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357FA"/>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B4110"/>
    <w:rsid w:val="006B7254"/>
    <w:rsid w:val="006C5AE7"/>
    <w:rsid w:val="006C5BE5"/>
    <w:rsid w:val="006D5000"/>
    <w:rsid w:val="00724945"/>
    <w:rsid w:val="00731112"/>
    <w:rsid w:val="0074770D"/>
    <w:rsid w:val="00751839"/>
    <w:rsid w:val="00760353"/>
    <w:rsid w:val="00767606"/>
    <w:rsid w:val="00774C2B"/>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87AA1"/>
    <w:rsid w:val="008929C3"/>
    <w:rsid w:val="008C2148"/>
    <w:rsid w:val="008C3262"/>
    <w:rsid w:val="008D3852"/>
    <w:rsid w:val="008D750C"/>
    <w:rsid w:val="008E1061"/>
    <w:rsid w:val="008E189A"/>
    <w:rsid w:val="008E4AAA"/>
    <w:rsid w:val="008F3BB7"/>
    <w:rsid w:val="009014B9"/>
    <w:rsid w:val="00915269"/>
    <w:rsid w:val="009242ED"/>
    <w:rsid w:val="00936B1C"/>
    <w:rsid w:val="0098257A"/>
    <w:rsid w:val="00986DD2"/>
    <w:rsid w:val="009933D1"/>
    <w:rsid w:val="009A568D"/>
    <w:rsid w:val="009C5417"/>
    <w:rsid w:val="009C74FB"/>
    <w:rsid w:val="009D6EFC"/>
    <w:rsid w:val="00A10F10"/>
    <w:rsid w:val="00A15105"/>
    <w:rsid w:val="00A1708C"/>
    <w:rsid w:val="00A51BF7"/>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AF77CA"/>
    <w:rsid w:val="00B0235C"/>
    <w:rsid w:val="00B53F09"/>
    <w:rsid w:val="00B567C3"/>
    <w:rsid w:val="00B76657"/>
    <w:rsid w:val="00B76DF5"/>
    <w:rsid w:val="00B825F5"/>
    <w:rsid w:val="00B8587C"/>
    <w:rsid w:val="00B95AE7"/>
    <w:rsid w:val="00BC7EDD"/>
    <w:rsid w:val="00BD146D"/>
    <w:rsid w:val="00BD40E1"/>
    <w:rsid w:val="00BD6D5F"/>
    <w:rsid w:val="00BE4857"/>
    <w:rsid w:val="00BE6584"/>
    <w:rsid w:val="00BF1449"/>
    <w:rsid w:val="00BF25ED"/>
    <w:rsid w:val="00BF2AF7"/>
    <w:rsid w:val="00C07826"/>
    <w:rsid w:val="00C36CB9"/>
    <w:rsid w:val="00C4593E"/>
    <w:rsid w:val="00C6277D"/>
    <w:rsid w:val="00C669A6"/>
    <w:rsid w:val="00C73D72"/>
    <w:rsid w:val="00C745F4"/>
    <w:rsid w:val="00C75782"/>
    <w:rsid w:val="00C96718"/>
    <w:rsid w:val="00CD077B"/>
    <w:rsid w:val="00CD1651"/>
    <w:rsid w:val="00CE38AD"/>
    <w:rsid w:val="00CF0DA3"/>
    <w:rsid w:val="00CF50F0"/>
    <w:rsid w:val="00CF5272"/>
    <w:rsid w:val="00D03C7D"/>
    <w:rsid w:val="00D13400"/>
    <w:rsid w:val="00D40BC6"/>
    <w:rsid w:val="00D44C02"/>
    <w:rsid w:val="00D46EEA"/>
    <w:rsid w:val="00D64970"/>
    <w:rsid w:val="00DA422B"/>
    <w:rsid w:val="00DC348C"/>
    <w:rsid w:val="00DD4531"/>
    <w:rsid w:val="00DD470A"/>
    <w:rsid w:val="00DE1A3C"/>
    <w:rsid w:val="00DE5202"/>
    <w:rsid w:val="00E060C7"/>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72A"/>
    <w:rsid w:val="00F36E9A"/>
    <w:rsid w:val="00F375B1"/>
    <w:rsid w:val="00F5451D"/>
    <w:rsid w:val="00F6074A"/>
    <w:rsid w:val="00F7154B"/>
    <w:rsid w:val="00F7488A"/>
    <w:rsid w:val="00F93946"/>
    <w:rsid w:val="00FA6AFB"/>
    <w:rsid w:val="00FB30BB"/>
    <w:rsid w:val="00FB5F39"/>
    <w:rsid w:val="00FC1CEF"/>
    <w:rsid w:val="00FF61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ED173852-024F-48E9-A91C-7453391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lighthun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hotobalkana.com/lighthunters"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hoto.olivuk@gmail.com"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lighthun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3</cp:revision>
  <cp:lastPrinted>2023-01-03T12:48:00Z</cp:lastPrinted>
  <dcterms:created xsi:type="dcterms:W3CDTF">2023-07-07T10:17:00Z</dcterms:created>
  <dcterms:modified xsi:type="dcterms:W3CDTF">2025-08-05T12:12:00Z</dcterms:modified>
</cp:coreProperties>
</file>